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471C6A89" w:rsidR="00F2662D" w:rsidRPr="00FB6916" w:rsidRDefault="005F5ADF" w:rsidP="00F2662D">
      <w:pPr>
        <w:rPr>
          <w:rFonts w:ascii="Arial" w:hAnsi="Arial" w:cs="Arial"/>
          <w:b/>
          <w:bCs/>
          <w:sz w:val="36"/>
          <w:szCs w:val="36"/>
        </w:rPr>
      </w:pPr>
      <w:r w:rsidRPr="00FB6916">
        <w:rPr>
          <w:rFonts w:ascii="Arial" w:hAnsi="Arial" w:cs="Arial"/>
          <w:b/>
          <w:bCs/>
          <w:sz w:val="36"/>
          <w:szCs w:val="36"/>
        </w:rPr>
        <w:t>Visitor Experience and Retail Assistant</w:t>
      </w:r>
      <w:r w:rsidR="00D91617" w:rsidRPr="00FB6916">
        <w:rPr>
          <w:rFonts w:ascii="Arial" w:hAnsi="Arial" w:cs="Arial"/>
          <w:b/>
          <w:bCs/>
          <w:sz w:val="36"/>
          <w:szCs w:val="36"/>
        </w:rPr>
        <w:t xml:space="preserve"> (</w:t>
      </w:r>
      <w:r w:rsidR="00253B9B" w:rsidRPr="00FB6916">
        <w:rPr>
          <w:rFonts w:ascii="Arial" w:hAnsi="Arial" w:cs="Arial"/>
          <w:b/>
          <w:bCs/>
          <w:sz w:val="36"/>
          <w:szCs w:val="36"/>
        </w:rPr>
        <w:t>Friday</w:t>
      </w:r>
      <w:r w:rsidR="00F1755F" w:rsidRPr="00FB6916">
        <w:rPr>
          <w:rFonts w:ascii="Arial" w:hAnsi="Arial" w:cs="Arial"/>
          <w:b/>
          <w:bCs/>
          <w:sz w:val="36"/>
          <w:szCs w:val="36"/>
        </w:rPr>
        <w:t xml:space="preserve"> Lates</w:t>
      </w:r>
      <w:r w:rsidR="00D91617" w:rsidRPr="00FB6916">
        <w:rPr>
          <w:rFonts w:ascii="Arial" w:hAnsi="Arial" w:cs="Arial"/>
          <w:b/>
          <w:bCs/>
          <w:sz w:val="36"/>
          <w:szCs w:val="36"/>
        </w:rPr>
        <w:t xml:space="preserve">) </w:t>
      </w:r>
    </w:p>
    <w:p w14:paraId="7EC1C958" w14:textId="448D9AB1" w:rsidR="008D4A11" w:rsidRPr="00FB6916" w:rsidRDefault="008D4A11" w:rsidP="00E609D1">
      <w:pPr>
        <w:textAlignment w:val="baseline"/>
        <w:rPr>
          <w:rFonts w:ascii="Arial" w:eastAsia="Times New Roman" w:hAnsi="Arial" w:cs="Arial"/>
          <w:b/>
          <w:bCs/>
          <w:spacing w:val="-6"/>
          <w:sz w:val="36"/>
          <w:szCs w:val="36"/>
          <w:bdr w:val="none" w:sz="0" w:space="0" w:color="auto" w:frame="1"/>
        </w:rPr>
      </w:pPr>
    </w:p>
    <w:p w14:paraId="1AA79436" w14:textId="0B1B4B11" w:rsidR="00D91617" w:rsidRPr="00FB6916" w:rsidRDefault="004853E3" w:rsidP="004853E3">
      <w:pPr>
        <w:rPr>
          <w:rFonts w:ascii="Arial" w:eastAsia="Times New Roman" w:hAnsi="Arial" w:cs="Arial"/>
          <w:color w:val="000000"/>
          <w:sz w:val="36"/>
          <w:szCs w:val="36"/>
          <w:lang w:eastAsia="en-GB"/>
        </w:rPr>
      </w:pPr>
      <w:r w:rsidRPr="00FB6916">
        <w:rPr>
          <w:rFonts w:ascii="Arial" w:hAnsi="Arial" w:cs="Arial"/>
          <w:sz w:val="36"/>
          <w:szCs w:val="36"/>
        </w:rPr>
        <w:t xml:space="preserve">This is an exciting time to join the Brunel Museum. Along with a new Director who joined the organisation in January, you will play a key role in the Museum’s post-COVID recovery, </w:t>
      </w:r>
      <w:r w:rsidRPr="00FB6916">
        <w:rPr>
          <w:rFonts w:ascii="Arial" w:eastAsia="Times New Roman" w:hAnsi="Arial" w:cs="Arial"/>
          <w:color w:val="000000"/>
          <w:sz w:val="36"/>
          <w:szCs w:val="36"/>
          <w:lang w:eastAsia="en-GB"/>
        </w:rPr>
        <w:t xml:space="preserve">developing and driving a customer focused commercial operation. </w:t>
      </w:r>
    </w:p>
    <w:p w14:paraId="311B815A" w14:textId="2FB64251" w:rsidR="006446C0" w:rsidRPr="00FB6916" w:rsidRDefault="006446C0" w:rsidP="004853E3">
      <w:pPr>
        <w:rPr>
          <w:rFonts w:ascii="Arial" w:eastAsia="Times New Roman" w:hAnsi="Arial" w:cs="Arial"/>
          <w:color w:val="000000"/>
          <w:sz w:val="36"/>
          <w:szCs w:val="36"/>
          <w:lang w:eastAsia="en-GB"/>
        </w:rPr>
      </w:pPr>
    </w:p>
    <w:p w14:paraId="746C2D0E" w14:textId="5FC6750F" w:rsidR="006446C0" w:rsidRPr="00FB6916" w:rsidRDefault="006446C0" w:rsidP="004853E3">
      <w:pPr>
        <w:rPr>
          <w:rFonts w:ascii="Arial" w:eastAsia="Times New Roman" w:hAnsi="Arial" w:cs="Arial"/>
          <w:color w:val="000000"/>
          <w:sz w:val="36"/>
          <w:szCs w:val="36"/>
          <w:lang w:eastAsia="en-GB"/>
        </w:rPr>
      </w:pPr>
      <w:r w:rsidRPr="00FB6916">
        <w:rPr>
          <w:rFonts w:ascii="Arial" w:eastAsia="Times New Roman" w:hAnsi="Arial" w:cs="Arial"/>
          <w:color w:val="000000"/>
          <w:sz w:val="36"/>
          <w:szCs w:val="36"/>
          <w:lang w:eastAsia="en-GB"/>
        </w:rPr>
        <w:t xml:space="preserve">As we continue our journey, we are looking to grow our pool of casual staff to support Museum activities and events during weekends, evenings and school holidays. As we </w:t>
      </w:r>
      <w:r w:rsidR="0047287B" w:rsidRPr="00FB6916">
        <w:rPr>
          <w:rFonts w:ascii="Arial" w:eastAsia="Times New Roman" w:hAnsi="Arial" w:cs="Arial"/>
          <w:color w:val="000000"/>
          <w:sz w:val="36"/>
          <w:szCs w:val="36"/>
          <w:lang w:eastAsia="en-GB"/>
        </w:rPr>
        <w:t xml:space="preserve">look ahead to summer opening, we are looking for someone who can deliver excellent customer service during our late Friday opening. </w:t>
      </w:r>
    </w:p>
    <w:p w14:paraId="2399789D" w14:textId="77777777" w:rsidR="006446C0" w:rsidRPr="00FB6916" w:rsidRDefault="006446C0" w:rsidP="004853E3">
      <w:pPr>
        <w:rPr>
          <w:rFonts w:ascii="Arial" w:eastAsia="Times New Roman" w:hAnsi="Arial" w:cs="Arial"/>
          <w:color w:val="000000"/>
          <w:sz w:val="36"/>
          <w:szCs w:val="36"/>
          <w:lang w:eastAsia="en-GB"/>
        </w:rPr>
      </w:pPr>
    </w:p>
    <w:p w14:paraId="13B10A11" w14:textId="06EE5487" w:rsidR="004853E3" w:rsidRPr="00FB6916" w:rsidRDefault="004853E3" w:rsidP="004853E3">
      <w:pPr>
        <w:rPr>
          <w:rFonts w:ascii="Arial" w:eastAsia="Times New Roman" w:hAnsi="Arial" w:cs="Arial"/>
          <w:color w:val="000000"/>
          <w:sz w:val="36"/>
          <w:szCs w:val="36"/>
          <w:lang w:eastAsia="en-GB"/>
        </w:rPr>
      </w:pPr>
      <w:r w:rsidRPr="00FB6916">
        <w:rPr>
          <w:rFonts w:ascii="Arial" w:eastAsia="Times New Roman" w:hAnsi="Arial" w:cs="Arial"/>
          <w:color w:val="000000"/>
          <w:sz w:val="36"/>
          <w:szCs w:val="36"/>
          <w:lang w:eastAsia="en-GB"/>
        </w:rPr>
        <w:t xml:space="preserve">You will lead the Front of House volunteers in the delivery </w:t>
      </w:r>
      <w:r w:rsidR="007F002C" w:rsidRPr="00FB6916">
        <w:rPr>
          <w:rFonts w:ascii="Arial" w:eastAsia="Times New Roman" w:hAnsi="Arial" w:cs="Arial"/>
          <w:color w:val="000000"/>
          <w:sz w:val="36"/>
          <w:szCs w:val="36"/>
          <w:lang w:eastAsia="en-GB"/>
        </w:rPr>
        <w:t xml:space="preserve">of </w:t>
      </w:r>
      <w:r w:rsidRPr="00FB6916">
        <w:rPr>
          <w:rFonts w:ascii="Arial" w:eastAsia="Times New Roman" w:hAnsi="Arial" w:cs="Arial"/>
          <w:color w:val="000000"/>
          <w:sz w:val="36"/>
          <w:szCs w:val="36"/>
          <w:lang w:eastAsia="en-GB"/>
        </w:rPr>
        <w:t xml:space="preserve">an outstanding customer journey for the Brunel Museum. This varied role involves </w:t>
      </w:r>
      <w:r w:rsidR="00D91617" w:rsidRPr="00FB6916">
        <w:rPr>
          <w:rFonts w:ascii="Arial" w:eastAsia="Times New Roman" w:hAnsi="Arial" w:cs="Arial"/>
          <w:color w:val="000000"/>
          <w:sz w:val="36"/>
          <w:szCs w:val="36"/>
          <w:lang w:eastAsia="en-GB"/>
        </w:rPr>
        <w:t>supporting</w:t>
      </w:r>
      <w:r w:rsidRPr="00FB6916">
        <w:rPr>
          <w:rFonts w:ascii="Arial" w:eastAsia="Times New Roman" w:hAnsi="Arial" w:cs="Arial"/>
          <w:color w:val="000000"/>
          <w:sz w:val="36"/>
          <w:szCs w:val="36"/>
          <w:lang w:eastAsia="en-GB"/>
        </w:rPr>
        <w:t xml:space="preserve"> the operations of the Museum site and maximising income from ticket sales, gift aid and donations, retail, venue hire, partnerships and events. </w:t>
      </w:r>
    </w:p>
    <w:p w14:paraId="24E7F021" w14:textId="77777777" w:rsidR="006446C0" w:rsidRPr="00FB6916" w:rsidRDefault="006446C0" w:rsidP="00E609D1">
      <w:pPr>
        <w:textAlignment w:val="baseline"/>
        <w:rPr>
          <w:rFonts w:ascii="Arial" w:eastAsia="Times New Roman" w:hAnsi="Arial" w:cs="Arial"/>
          <w:spacing w:val="-6"/>
          <w:sz w:val="36"/>
          <w:szCs w:val="36"/>
          <w:bdr w:val="none" w:sz="0" w:space="0" w:color="auto" w:frame="1"/>
        </w:rPr>
      </w:pPr>
    </w:p>
    <w:p w14:paraId="33AD6009" w14:textId="77777777" w:rsidR="00BF0FBE" w:rsidRPr="00FB6916" w:rsidRDefault="00BF0FBE" w:rsidP="00E609D1">
      <w:pPr>
        <w:textAlignment w:val="baseline"/>
        <w:rPr>
          <w:rFonts w:ascii="Arial" w:eastAsia="Times New Roman" w:hAnsi="Arial" w:cs="Arial"/>
          <w:b/>
          <w:bCs/>
          <w:spacing w:val="-6"/>
          <w:sz w:val="36"/>
          <w:szCs w:val="36"/>
          <w:bdr w:val="none" w:sz="0" w:space="0" w:color="auto" w:frame="1"/>
        </w:rPr>
      </w:pPr>
    </w:p>
    <w:p w14:paraId="4714343E" w14:textId="4836F0D4" w:rsidR="00E609D1" w:rsidRPr="00FB6916" w:rsidRDefault="00E609D1" w:rsidP="00E609D1">
      <w:pPr>
        <w:textAlignment w:val="baseline"/>
        <w:rPr>
          <w:rFonts w:ascii="Arial" w:eastAsia="Times New Roman" w:hAnsi="Arial" w:cs="Arial"/>
          <w:spacing w:val="-6"/>
          <w:sz w:val="36"/>
          <w:szCs w:val="36"/>
        </w:rPr>
      </w:pPr>
      <w:r w:rsidRPr="00FB6916">
        <w:rPr>
          <w:rFonts w:ascii="Arial" w:eastAsia="Times New Roman" w:hAnsi="Arial" w:cs="Arial"/>
          <w:b/>
          <w:bCs/>
          <w:spacing w:val="-6"/>
          <w:sz w:val="36"/>
          <w:szCs w:val="36"/>
          <w:bdr w:val="none" w:sz="0" w:space="0" w:color="auto" w:frame="1"/>
        </w:rPr>
        <w:t>Conditions of work</w:t>
      </w:r>
    </w:p>
    <w:p w14:paraId="39EAA28F" w14:textId="36A46644" w:rsidR="006134C0" w:rsidRPr="00FB6916" w:rsidRDefault="00253B9B" w:rsidP="006134C0">
      <w:pPr>
        <w:pStyle w:val="ListParagraph"/>
        <w:numPr>
          <w:ilvl w:val="0"/>
          <w:numId w:val="38"/>
        </w:numPr>
        <w:tabs>
          <w:tab w:val="left" w:pos="362"/>
        </w:tabs>
        <w:spacing w:after="0" w:line="240" w:lineRule="auto"/>
        <w:ind w:left="221" w:hanging="221"/>
        <w:textAlignment w:val="baseline"/>
        <w:rPr>
          <w:rFonts w:ascii="Arial" w:eastAsia="Times New Roman" w:hAnsi="Arial" w:cs="Arial"/>
          <w:sz w:val="36"/>
          <w:szCs w:val="36"/>
        </w:rPr>
      </w:pPr>
      <w:r w:rsidRPr="00FB6916">
        <w:rPr>
          <w:rFonts w:ascii="Arial" w:eastAsia="Times New Roman" w:hAnsi="Arial" w:cs="Arial"/>
          <w:sz w:val="36"/>
          <w:szCs w:val="36"/>
        </w:rPr>
        <w:lastRenderedPageBreak/>
        <w:t>Fridays</w:t>
      </w:r>
      <w:r w:rsidR="006134C0" w:rsidRPr="00FB6916">
        <w:rPr>
          <w:rFonts w:ascii="Arial" w:eastAsia="Times New Roman" w:hAnsi="Arial" w:cs="Arial"/>
          <w:sz w:val="36"/>
          <w:szCs w:val="36"/>
        </w:rPr>
        <w:t xml:space="preserve"> , 2.30pm to 7.30pm</w:t>
      </w:r>
    </w:p>
    <w:p w14:paraId="7B063D8D" w14:textId="62A4C750" w:rsidR="00E609D1" w:rsidRPr="00FB6916" w:rsidRDefault="00E609D1" w:rsidP="00E609D1">
      <w:pPr>
        <w:pStyle w:val="ListParagraph"/>
        <w:numPr>
          <w:ilvl w:val="0"/>
          <w:numId w:val="38"/>
        </w:numPr>
        <w:tabs>
          <w:tab w:val="left" w:pos="362"/>
        </w:tabs>
        <w:spacing w:after="0" w:line="240" w:lineRule="auto"/>
        <w:ind w:left="221" w:hanging="221"/>
        <w:textAlignment w:val="baseline"/>
        <w:rPr>
          <w:rFonts w:ascii="Arial" w:eastAsia="Times New Roman" w:hAnsi="Arial" w:cs="Arial"/>
          <w:sz w:val="36"/>
          <w:szCs w:val="36"/>
        </w:rPr>
      </w:pPr>
      <w:r w:rsidRPr="00FB6916">
        <w:rPr>
          <w:rFonts w:ascii="Arial" w:eastAsia="Times New Roman" w:hAnsi="Arial" w:cs="Arial"/>
          <w:sz w:val="36"/>
          <w:szCs w:val="36"/>
        </w:rPr>
        <w:t xml:space="preserve">Salary: </w:t>
      </w:r>
      <w:r w:rsidR="00D91617" w:rsidRPr="00FB6916">
        <w:rPr>
          <w:rFonts w:ascii="Arial" w:eastAsia="Times New Roman" w:hAnsi="Arial" w:cs="Arial"/>
          <w:sz w:val="36"/>
          <w:szCs w:val="36"/>
        </w:rPr>
        <w:t>£1</w:t>
      </w:r>
      <w:r w:rsidR="006134C0" w:rsidRPr="00FB6916">
        <w:rPr>
          <w:rFonts w:ascii="Arial" w:eastAsia="Times New Roman" w:hAnsi="Arial" w:cs="Arial"/>
          <w:sz w:val="36"/>
          <w:szCs w:val="36"/>
        </w:rPr>
        <w:t>1.05</w:t>
      </w:r>
      <w:r w:rsidR="00D91617" w:rsidRPr="00FB6916">
        <w:rPr>
          <w:rFonts w:ascii="Arial" w:eastAsia="Times New Roman" w:hAnsi="Arial" w:cs="Arial"/>
          <w:sz w:val="36"/>
          <w:szCs w:val="36"/>
        </w:rPr>
        <w:t xml:space="preserve"> per hour (London Living Wage)</w:t>
      </w:r>
    </w:p>
    <w:p w14:paraId="39744628" w14:textId="26F31E9C" w:rsidR="00E609D1" w:rsidRPr="00FB6916" w:rsidRDefault="00E609D1" w:rsidP="00E609D1">
      <w:pPr>
        <w:pStyle w:val="ListParagraph"/>
        <w:numPr>
          <w:ilvl w:val="0"/>
          <w:numId w:val="38"/>
        </w:numPr>
        <w:tabs>
          <w:tab w:val="left" w:pos="362"/>
        </w:tabs>
        <w:spacing w:after="0" w:line="240" w:lineRule="auto"/>
        <w:ind w:left="221" w:hanging="221"/>
        <w:textAlignment w:val="baseline"/>
        <w:rPr>
          <w:rFonts w:ascii="Arial" w:eastAsia="Times New Roman" w:hAnsi="Arial" w:cs="Arial"/>
          <w:sz w:val="36"/>
          <w:szCs w:val="36"/>
        </w:rPr>
      </w:pPr>
      <w:r w:rsidRPr="00FB6916">
        <w:rPr>
          <w:rFonts w:ascii="Arial" w:eastAsia="Times New Roman" w:hAnsi="Arial" w:cs="Arial"/>
          <w:sz w:val="36"/>
          <w:szCs w:val="36"/>
        </w:rPr>
        <w:t>Reporting to the Museum Director</w:t>
      </w:r>
    </w:p>
    <w:p w14:paraId="35BCBD80" w14:textId="57DF98E4" w:rsidR="006134C0" w:rsidRPr="00FB6916" w:rsidRDefault="006134C0" w:rsidP="006134C0">
      <w:pPr>
        <w:pStyle w:val="ListParagraph"/>
        <w:numPr>
          <w:ilvl w:val="0"/>
          <w:numId w:val="38"/>
        </w:numPr>
        <w:tabs>
          <w:tab w:val="left" w:pos="362"/>
        </w:tabs>
        <w:spacing w:after="0" w:line="240" w:lineRule="auto"/>
        <w:ind w:left="221" w:hanging="221"/>
        <w:textAlignment w:val="baseline"/>
        <w:rPr>
          <w:rFonts w:ascii="Arial" w:hAnsi="Arial" w:cs="Arial"/>
          <w:b/>
          <w:bCs/>
          <w:sz w:val="36"/>
          <w:szCs w:val="36"/>
        </w:rPr>
      </w:pPr>
      <w:r w:rsidRPr="00FB6916">
        <w:rPr>
          <w:rFonts w:ascii="Arial" w:eastAsia="Times New Roman" w:hAnsi="Arial" w:cs="Arial"/>
          <w:sz w:val="36"/>
          <w:szCs w:val="36"/>
        </w:rPr>
        <w:t>6 month contract starting 2</w:t>
      </w:r>
      <w:r w:rsidR="00253B9B" w:rsidRPr="00FB6916">
        <w:rPr>
          <w:rFonts w:ascii="Arial" w:eastAsia="Times New Roman" w:hAnsi="Arial" w:cs="Arial"/>
          <w:sz w:val="36"/>
          <w:szCs w:val="36"/>
        </w:rPr>
        <w:t>9</w:t>
      </w:r>
      <w:r w:rsidRPr="00FB6916">
        <w:rPr>
          <w:rFonts w:ascii="Arial" w:eastAsia="Times New Roman" w:hAnsi="Arial" w:cs="Arial"/>
          <w:sz w:val="36"/>
          <w:szCs w:val="36"/>
        </w:rPr>
        <w:t xml:space="preserve"> April to 2</w:t>
      </w:r>
      <w:r w:rsidR="00253B9B" w:rsidRPr="00FB6916">
        <w:rPr>
          <w:rFonts w:ascii="Arial" w:eastAsia="Times New Roman" w:hAnsi="Arial" w:cs="Arial"/>
          <w:sz w:val="36"/>
          <w:szCs w:val="36"/>
        </w:rPr>
        <w:t>8</w:t>
      </w:r>
      <w:r w:rsidRPr="00FB6916">
        <w:rPr>
          <w:rFonts w:ascii="Arial" w:eastAsia="Times New Roman" w:hAnsi="Arial" w:cs="Arial"/>
          <w:sz w:val="36"/>
          <w:szCs w:val="36"/>
        </w:rPr>
        <w:t xml:space="preserve"> October </w:t>
      </w:r>
    </w:p>
    <w:p w14:paraId="185AB8A6" w14:textId="77777777" w:rsidR="00691139" w:rsidRPr="00FB6916" w:rsidRDefault="00691139" w:rsidP="00F2662D">
      <w:pPr>
        <w:rPr>
          <w:rFonts w:ascii="Arial" w:hAnsi="Arial" w:cs="Arial"/>
          <w:b/>
          <w:bCs/>
          <w:sz w:val="36"/>
          <w:szCs w:val="36"/>
        </w:rPr>
      </w:pPr>
    </w:p>
    <w:p w14:paraId="25BA207B" w14:textId="0A8D14CE" w:rsidR="007847AE" w:rsidRPr="00FB6916" w:rsidRDefault="007826E2" w:rsidP="00F2662D">
      <w:pPr>
        <w:rPr>
          <w:rFonts w:ascii="Arial" w:hAnsi="Arial" w:cs="Arial"/>
          <w:b/>
          <w:bCs/>
          <w:sz w:val="36"/>
          <w:szCs w:val="36"/>
        </w:rPr>
      </w:pPr>
      <w:r w:rsidRPr="00FB6916">
        <w:rPr>
          <w:rFonts w:ascii="Arial" w:hAnsi="Arial" w:cs="Arial"/>
          <w:b/>
          <w:bCs/>
          <w:sz w:val="36"/>
          <w:szCs w:val="36"/>
        </w:rPr>
        <w:t xml:space="preserve">Job description: </w:t>
      </w:r>
    </w:p>
    <w:p w14:paraId="6163E598" w14:textId="506BF25A" w:rsidR="00337B1B" w:rsidRPr="00FB6916" w:rsidRDefault="00337B1B" w:rsidP="00F2662D">
      <w:pPr>
        <w:rPr>
          <w:rFonts w:ascii="Arial" w:hAnsi="Arial" w:cs="Arial"/>
          <w:b/>
          <w:bCs/>
          <w:sz w:val="36"/>
          <w:szCs w:val="36"/>
        </w:rPr>
      </w:pPr>
    </w:p>
    <w:p w14:paraId="10E1C565" w14:textId="169E45A8" w:rsidR="00337B1B" w:rsidRPr="00FB6916" w:rsidRDefault="00337B1B" w:rsidP="00337B1B">
      <w:pPr>
        <w:rPr>
          <w:sz w:val="36"/>
          <w:szCs w:val="36"/>
        </w:rPr>
      </w:pPr>
      <w:r w:rsidRPr="00FB6916">
        <w:rPr>
          <w:sz w:val="36"/>
          <w:szCs w:val="36"/>
        </w:rPr>
        <w:t xml:space="preserve">Museum Operations </w:t>
      </w:r>
    </w:p>
    <w:p w14:paraId="73997B07" w14:textId="77777777" w:rsidR="00D91617" w:rsidRPr="00FB6916" w:rsidRDefault="00337B1B" w:rsidP="00D91617">
      <w:pPr>
        <w:pStyle w:val="ListParagraph"/>
        <w:numPr>
          <w:ilvl w:val="0"/>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To act as Duty Manager </w:t>
      </w:r>
      <w:r w:rsidR="00D91617" w:rsidRPr="00FB6916">
        <w:rPr>
          <w:rFonts w:ascii="Arial" w:eastAsia="Times New Roman" w:hAnsi="Arial" w:cs="Arial"/>
          <w:sz w:val="36"/>
          <w:szCs w:val="36"/>
        </w:rPr>
        <w:t xml:space="preserve">including: </w:t>
      </w:r>
    </w:p>
    <w:p w14:paraId="2F7D26A8" w14:textId="5BF41851" w:rsidR="00D91617" w:rsidRPr="00FB6916" w:rsidRDefault="00337B1B"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Oversight of the Museum shop, ensuring that it is well maintained and stocked</w:t>
      </w:r>
    </w:p>
    <w:p w14:paraId="3E55BE8E" w14:textId="1C450C8D" w:rsidR="00253B9B" w:rsidRPr="00FB6916" w:rsidRDefault="00253B9B"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Managing the relationship with onsite partners, Midnight Apothecary, including end of shift handover </w:t>
      </w:r>
    </w:p>
    <w:p w14:paraId="5C3A400E" w14:textId="0EF52510" w:rsidR="00D91617" w:rsidRPr="00FB6916" w:rsidRDefault="00337B1B"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Being the first point of contact for </w:t>
      </w:r>
      <w:r w:rsidR="00D91617" w:rsidRPr="00FB6916">
        <w:rPr>
          <w:rFonts w:ascii="Arial" w:eastAsia="Times New Roman" w:hAnsi="Arial" w:cs="Arial"/>
          <w:sz w:val="36"/>
          <w:szCs w:val="36"/>
        </w:rPr>
        <w:t xml:space="preserve">museum enquiries by phone or email </w:t>
      </w:r>
      <w:r w:rsidRPr="00FB6916">
        <w:rPr>
          <w:rFonts w:ascii="Arial" w:eastAsia="Times New Roman" w:hAnsi="Arial" w:cs="Arial"/>
          <w:sz w:val="36"/>
          <w:szCs w:val="36"/>
        </w:rPr>
        <w:t xml:space="preserve"> </w:t>
      </w:r>
    </w:p>
    <w:p w14:paraId="202D31ED" w14:textId="1770F786" w:rsidR="00D91617" w:rsidRPr="00FB6916" w:rsidRDefault="00337B1B"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Ensur</w:t>
      </w:r>
      <w:r w:rsidR="00285B00" w:rsidRPr="00FB6916">
        <w:rPr>
          <w:rFonts w:ascii="Arial" w:eastAsia="Times New Roman" w:hAnsi="Arial" w:cs="Arial"/>
          <w:sz w:val="36"/>
          <w:szCs w:val="36"/>
        </w:rPr>
        <w:t>ing</w:t>
      </w:r>
      <w:r w:rsidRPr="00FB6916">
        <w:rPr>
          <w:rFonts w:ascii="Arial" w:eastAsia="Times New Roman" w:hAnsi="Arial" w:cs="Arial"/>
          <w:sz w:val="36"/>
          <w:szCs w:val="36"/>
        </w:rPr>
        <w:t xml:space="preserve"> KPIs are recorded at the end of each operational day </w:t>
      </w:r>
    </w:p>
    <w:p w14:paraId="1148C2E9" w14:textId="15B7C272" w:rsidR="00D91617" w:rsidRPr="00FB6916" w:rsidRDefault="00D91617"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Oversee</w:t>
      </w:r>
      <w:r w:rsidR="00285B00" w:rsidRPr="00FB6916">
        <w:rPr>
          <w:rFonts w:ascii="Arial" w:eastAsia="Times New Roman" w:hAnsi="Arial" w:cs="Arial"/>
          <w:sz w:val="36"/>
          <w:szCs w:val="36"/>
        </w:rPr>
        <w:t>ing</w:t>
      </w:r>
      <w:r w:rsidRPr="00FB6916">
        <w:rPr>
          <w:rFonts w:ascii="Arial" w:eastAsia="Times New Roman" w:hAnsi="Arial" w:cs="Arial"/>
          <w:sz w:val="36"/>
          <w:szCs w:val="36"/>
        </w:rPr>
        <w:t xml:space="preserve"> the </w:t>
      </w:r>
      <w:r w:rsidR="00337B1B" w:rsidRPr="00FB6916">
        <w:rPr>
          <w:rFonts w:ascii="Arial" w:eastAsia="Times New Roman" w:hAnsi="Arial" w:cs="Arial"/>
          <w:sz w:val="36"/>
          <w:szCs w:val="36"/>
        </w:rPr>
        <w:t>volunteer tour guides to deliver outstanding customer service,</w:t>
      </w:r>
    </w:p>
    <w:p w14:paraId="5FBEFAAB" w14:textId="4C772163" w:rsidR="00337B1B" w:rsidRPr="00FB6916" w:rsidRDefault="00337B1B" w:rsidP="00D91617">
      <w:pPr>
        <w:pStyle w:val="ListParagraph"/>
        <w:numPr>
          <w:ilvl w:val="1"/>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train new volunteers as required</w:t>
      </w:r>
    </w:p>
    <w:p w14:paraId="7C3980B7" w14:textId="77777777" w:rsidR="00337B1B" w:rsidRPr="00FB6916" w:rsidRDefault="00337B1B" w:rsidP="00337B1B">
      <w:pPr>
        <w:pStyle w:val="ListParagraph"/>
        <w:numPr>
          <w:ilvl w:val="0"/>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Cash banking as required </w:t>
      </w:r>
    </w:p>
    <w:p w14:paraId="450BEF61" w14:textId="4157C0D7" w:rsidR="00337B1B" w:rsidRPr="00FB6916" w:rsidRDefault="00337B1B" w:rsidP="00337B1B">
      <w:pPr>
        <w:pStyle w:val="ListParagraph"/>
        <w:numPr>
          <w:ilvl w:val="0"/>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Ensuring office supplies remain well stocke</w:t>
      </w:r>
      <w:r w:rsidR="00D91617" w:rsidRPr="00FB6916">
        <w:rPr>
          <w:rFonts w:ascii="Arial" w:eastAsia="Times New Roman" w:hAnsi="Arial" w:cs="Arial"/>
          <w:sz w:val="36"/>
          <w:szCs w:val="36"/>
        </w:rPr>
        <w:t>d</w:t>
      </w:r>
    </w:p>
    <w:p w14:paraId="5E8DC92D" w14:textId="6CC76631" w:rsidR="0047287B" w:rsidRPr="00FB6916" w:rsidRDefault="0047287B" w:rsidP="00337B1B">
      <w:pPr>
        <w:pStyle w:val="ListParagraph"/>
        <w:numPr>
          <w:ilvl w:val="0"/>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Delivering tours of the Brunel Museum Tunnel Shaft as required – Training provided </w:t>
      </w:r>
    </w:p>
    <w:p w14:paraId="4BE610EE" w14:textId="06C8F030" w:rsidR="009A5D72" w:rsidRPr="00FB6916" w:rsidRDefault="009A5D72" w:rsidP="009A5D72">
      <w:pPr>
        <w:spacing w:line="252" w:lineRule="auto"/>
        <w:rPr>
          <w:rFonts w:ascii="Arial" w:eastAsia="Times New Roman" w:hAnsi="Arial" w:cs="Arial"/>
          <w:sz w:val="36"/>
          <w:szCs w:val="36"/>
        </w:rPr>
      </w:pPr>
      <w:r w:rsidRPr="00FB6916">
        <w:rPr>
          <w:rFonts w:ascii="Arial" w:eastAsia="Times New Roman" w:hAnsi="Arial" w:cs="Arial"/>
          <w:sz w:val="36"/>
          <w:szCs w:val="36"/>
        </w:rPr>
        <w:t xml:space="preserve">Events </w:t>
      </w:r>
    </w:p>
    <w:p w14:paraId="60C4F70B" w14:textId="3CCA8B88" w:rsidR="00F1755F" w:rsidRPr="00FB6916" w:rsidRDefault="00F1755F" w:rsidP="00F1755F">
      <w:pPr>
        <w:pStyle w:val="ListParagraph"/>
        <w:numPr>
          <w:ilvl w:val="0"/>
          <w:numId w:val="43"/>
        </w:numPr>
        <w:rPr>
          <w:rFonts w:ascii="Arial" w:hAnsi="Arial" w:cs="Arial"/>
          <w:sz w:val="36"/>
          <w:szCs w:val="36"/>
        </w:rPr>
      </w:pPr>
      <w:r w:rsidRPr="00FB6916">
        <w:rPr>
          <w:rFonts w:ascii="Arial" w:hAnsi="Arial" w:cs="Arial"/>
          <w:sz w:val="36"/>
          <w:szCs w:val="36"/>
        </w:rPr>
        <w:lastRenderedPageBreak/>
        <w:t>Delivering onsite support for venue hire bookings (setting up chairs, tables etc)</w:t>
      </w:r>
      <w:r w:rsidR="0047287B" w:rsidRPr="00FB6916">
        <w:rPr>
          <w:rFonts w:ascii="Arial" w:hAnsi="Arial" w:cs="Arial"/>
          <w:sz w:val="36"/>
          <w:szCs w:val="36"/>
        </w:rPr>
        <w:t xml:space="preserve"> where needed </w:t>
      </w:r>
    </w:p>
    <w:p w14:paraId="209518AF" w14:textId="75C0ED62" w:rsidR="009A5D72" w:rsidRPr="00FB6916" w:rsidRDefault="009A5D72" w:rsidP="009A5D72">
      <w:pPr>
        <w:pStyle w:val="ListParagraph"/>
        <w:numPr>
          <w:ilvl w:val="0"/>
          <w:numId w:val="43"/>
        </w:numPr>
        <w:rPr>
          <w:rFonts w:ascii="Arial" w:hAnsi="Arial" w:cs="Arial"/>
          <w:sz w:val="36"/>
          <w:szCs w:val="36"/>
        </w:rPr>
      </w:pPr>
      <w:r w:rsidRPr="00FB6916">
        <w:rPr>
          <w:rFonts w:ascii="Arial" w:hAnsi="Arial" w:cs="Arial"/>
          <w:sz w:val="36"/>
          <w:szCs w:val="36"/>
        </w:rPr>
        <w:t xml:space="preserve">Delivering site visits for potential venue hire clients as required </w:t>
      </w:r>
    </w:p>
    <w:p w14:paraId="7310737C" w14:textId="77777777" w:rsidR="0047287B" w:rsidRPr="00FB6916" w:rsidRDefault="0047287B" w:rsidP="00337B1B">
      <w:pPr>
        <w:spacing w:after="200" w:line="276" w:lineRule="auto"/>
        <w:rPr>
          <w:rFonts w:ascii="Arial" w:hAnsi="Arial" w:cs="Arial"/>
          <w:sz w:val="36"/>
          <w:szCs w:val="36"/>
        </w:rPr>
      </w:pPr>
    </w:p>
    <w:p w14:paraId="75EB42AA" w14:textId="32B8B54F" w:rsidR="00337B1B" w:rsidRPr="00FB6916" w:rsidRDefault="00337B1B" w:rsidP="00337B1B">
      <w:pPr>
        <w:spacing w:after="200" w:line="276" w:lineRule="auto"/>
        <w:rPr>
          <w:rFonts w:ascii="Arial" w:hAnsi="Arial" w:cs="Arial"/>
          <w:sz w:val="36"/>
          <w:szCs w:val="36"/>
        </w:rPr>
      </w:pPr>
      <w:r w:rsidRPr="00FB6916">
        <w:rPr>
          <w:rFonts w:ascii="Arial" w:hAnsi="Arial" w:cs="Arial"/>
          <w:sz w:val="36"/>
          <w:szCs w:val="36"/>
        </w:rPr>
        <w:t xml:space="preserve">Health and safety </w:t>
      </w:r>
    </w:p>
    <w:p w14:paraId="5D695936" w14:textId="77777777" w:rsidR="00337B1B" w:rsidRPr="00FB6916" w:rsidRDefault="00337B1B" w:rsidP="00337B1B">
      <w:pPr>
        <w:pStyle w:val="ListParagraph"/>
        <w:numPr>
          <w:ilvl w:val="0"/>
          <w:numId w:val="43"/>
        </w:numPr>
        <w:spacing w:after="200" w:line="276" w:lineRule="auto"/>
        <w:rPr>
          <w:rFonts w:ascii="Arial" w:eastAsia="Times New Roman" w:hAnsi="Arial" w:cs="Arial"/>
          <w:sz w:val="36"/>
          <w:szCs w:val="36"/>
        </w:rPr>
      </w:pPr>
      <w:r w:rsidRPr="00FB6916">
        <w:rPr>
          <w:rFonts w:ascii="Arial" w:eastAsia="Times New Roman" w:hAnsi="Arial" w:cs="Arial"/>
          <w:sz w:val="36"/>
          <w:szCs w:val="36"/>
        </w:rPr>
        <w:t xml:space="preserve">Ensuring the security of staff, visitors and collections </w:t>
      </w:r>
    </w:p>
    <w:p w14:paraId="28B90EFE" w14:textId="29A51882" w:rsidR="009A5D72" w:rsidRPr="00FB6916" w:rsidRDefault="009A5D72" w:rsidP="009A5D72">
      <w:pPr>
        <w:pStyle w:val="ListParagraph"/>
        <w:numPr>
          <w:ilvl w:val="0"/>
          <w:numId w:val="43"/>
        </w:numPr>
        <w:spacing w:after="0" w:line="276" w:lineRule="auto"/>
        <w:rPr>
          <w:rFonts w:ascii="Arial" w:hAnsi="Arial" w:cs="Arial"/>
          <w:sz w:val="36"/>
          <w:szCs w:val="36"/>
        </w:rPr>
      </w:pPr>
      <w:r w:rsidRPr="00FB6916">
        <w:rPr>
          <w:rStyle w:val="normaltextrun"/>
          <w:rFonts w:ascii="Arial" w:hAnsi="Arial" w:cs="Arial"/>
          <w:color w:val="000000"/>
          <w:sz w:val="36"/>
          <w:szCs w:val="36"/>
          <w:shd w:val="clear" w:color="auto" w:fill="FFFFFF"/>
        </w:rPr>
        <w:t>The ability to safely carry out some heavy lifting / manual tasks, when necessary </w:t>
      </w:r>
      <w:r w:rsidRPr="00FB6916">
        <w:rPr>
          <w:rStyle w:val="eop"/>
          <w:rFonts w:ascii="Arial" w:hAnsi="Arial" w:cs="Arial"/>
          <w:color w:val="000000"/>
          <w:sz w:val="36"/>
          <w:szCs w:val="36"/>
          <w:shd w:val="clear" w:color="auto" w:fill="FFFFFF"/>
        </w:rPr>
        <w:t> </w:t>
      </w:r>
    </w:p>
    <w:p w14:paraId="129B4BCD" w14:textId="77777777" w:rsidR="00337B1B" w:rsidRPr="00FB6916" w:rsidRDefault="00337B1B" w:rsidP="00337B1B">
      <w:pPr>
        <w:pStyle w:val="ListParagraph"/>
        <w:numPr>
          <w:ilvl w:val="0"/>
          <w:numId w:val="43"/>
        </w:numPr>
        <w:spacing w:line="252" w:lineRule="auto"/>
        <w:rPr>
          <w:rFonts w:ascii="Arial" w:eastAsia="Times New Roman" w:hAnsi="Arial" w:cs="Arial"/>
          <w:sz w:val="36"/>
          <w:szCs w:val="36"/>
        </w:rPr>
      </w:pPr>
      <w:r w:rsidRPr="00FB6916">
        <w:rPr>
          <w:rFonts w:ascii="Arial" w:eastAsia="Times New Roman" w:hAnsi="Arial" w:cs="Arial"/>
          <w:sz w:val="36"/>
          <w:szCs w:val="36"/>
        </w:rPr>
        <w:t xml:space="preserve">Any other duties as requested by the Director </w:t>
      </w:r>
    </w:p>
    <w:p w14:paraId="583D4361" w14:textId="77777777" w:rsidR="00337B1B" w:rsidRPr="00FB6916" w:rsidRDefault="00337B1B" w:rsidP="00F2662D">
      <w:pPr>
        <w:rPr>
          <w:rFonts w:ascii="Arial" w:hAnsi="Arial" w:cs="Arial"/>
          <w:b/>
          <w:bCs/>
          <w:sz w:val="36"/>
          <w:szCs w:val="36"/>
        </w:rPr>
      </w:pPr>
    </w:p>
    <w:p w14:paraId="432F2197" w14:textId="3548B310" w:rsidR="00F2662D" w:rsidRPr="00FB6916" w:rsidRDefault="00F2662D" w:rsidP="00F2662D">
      <w:pPr>
        <w:rPr>
          <w:rFonts w:ascii="Arial" w:hAnsi="Arial" w:cs="Arial"/>
          <w:b/>
          <w:bCs/>
          <w:sz w:val="36"/>
          <w:szCs w:val="36"/>
        </w:rPr>
      </w:pPr>
      <w:r w:rsidRPr="00FB6916">
        <w:rPr>
          <w:rFonts w:ascii="Arial" w:hAnsi="Arial" w:cs="Arial"/>
          <w:b/>
          <w:bCs/>
          <w:sz w:val="36"/>
          <w:szCs w:val="36"/>
        </w:rPr>
        <w:t xml:space="preserve">Experience and skills </w:t>
      </w:r>
    </w:p>
    <w:p w14:paraId="5EB76535" w14:textId="03056AF8" w:rsidR="006C7CDD" w:rsidRPr="00FB6916" w:rsidRDefault="00D91617"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 xml:space="preserve">An awareness of volunteer management </w:t>
      </w:r>
    </w:p>
    <w:p w14:paraId="76DEABB1" w14:textId="0C8F9569" w:rsidR="00AC2D85" w:rsidRPr="00FB6916" w:rsidRDefault="00AC2D85"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 xml:space="preserve">Good communication and tour delivery skills </w:t>
      </w:r>
    </w:p>
    <w:p w14:paraId="78FF0434"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Commitment to delivering excellent customer service</w:t>
      </w:r>
    </w:p>
    <w:p w14:paraId="079CF5B3"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Ability to work as part of a team</w:t>
      </w:r>
    </w:p>
    <w:p w14:paraId="2B8A8D20" w14:textId="3CB27ECA"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Ability to work effectively with partners and stakeholders</w:t>
      </w:r>
    </w:p>
    <w:p w14:paraId="7D54C7D5" w14:textId="6EF5F35E"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Experience of working</w:t>
      </w:r>
      <w:r w:rsidR="00285B00" w:rsidRPr="00FB6916">
        <w:rPr>
          <w:rFonts w:ascii="Arial" w:hAnsi="Arial" w:cs="Arial"/>
          <w:sz w:val="36"/>
          <w:szCs w:val="36"/>
        </w:rPr>
        <w:t xml:space="preserve"> or volunteering</w:t>
      </w:r>
      <w:r w:rsidRPr="00FB6916">
        <w:rPr>
          <w:rFonts w:ascii="Arial" w:hAnsi="Arial" w:cs="Arial"/>
          <w:sz w:val="36"/>
          <w:szCs w:val="36"/>
        </w:rPr>
        <w:t xml:space="preserve"> in a museum, gallery or heritage environment</w:t>
      </w:r>
    </w:p>
    <w:p w14:paraId="388333F6"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 xml:space="preserve">Demonstrated understanding of the security and preservation needs of museum collections </w:t>
      </w:r>
    </w:p>
    <w:p w14:paraId="1C6D2854"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lastRenderedPageBreak/>
        <w:t>Experience of managing health and safety in a public environment</w:t>
      </w:r>
    </w:p>
    <w:p w14:paraId="22B0EEB1"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Flexibility and adaptability</w:t>
      </w:r>
    </w:p>
    <w:p w14:paraId="78C1BD69" w14:textId="77777777"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Good problem solving skills</w:t>
      </w:r>
    </w:p>
    <w:p w14:paraId="3B8C5F6E" w14:textId="22A4E27D" w:rsidR="006C7CDD" w:rsidRPr="00FB6916" w:rsidRDefault="006C7CDD" w:rsidP="006C7CDD">
      <w:pPr>
        <w:pStyle w:val="ListParagraph"/>
        <w:numPr>
          <w:ilvl w:val="0"/>
          <w:numId w:val="40"/>
        </w:numPr>
        <w:spacing w:after="0" w:line="276" w:lineRule="auto"/>
        <w:rPr>
          <w:rFonts w:ascii="Arial" w:hAnsi="Arial" w:cs="Arial"/>
          <w:sz w:val="36"/>
          <w:szCs w:val="36"/>
        </w:rPr>
      </w:pPr>
      <w:r w:rsidRPr="00FB6916">
        <w:rPr>
          <w:rFonts w:ascii="Arial" w:hAnsi="Arial" w:cs="Arial"/>
          <w:sz w:val="36"/>
          <w:szCs w:val="36"/>
        </w:rPr>
        <w:t>Good time management and prioritisation skills</w:t>
      </w:r>
    </w:p>
    <w:p w14:paraId="57558E31" w14:textId="77777777" w:rsidR="00337B1B" w:rsidRPr="00FB6916" w:rsidRDefault="00337B1B" w:rsidP="00F2662D">
      <w:pPr>
        <w:rPr>
          <w:rFonts w:ascii="Arial" w:hAnsi="Arial" w:cs="Arial"/>
          <w:b/>
          <w:bCs/>
          <w:sz w:val="36"/>
          <w:szCs w:val="36"/>
        </w:rPr>
      </w:pPr>
    </w:p>
    <w:p w14:paraId="2C67603E" w14:textId="0E9FDEA4" w:rsidR="006C7CDD" w:rsidRPr="00FB6916" w:rsidRDefault="006C7CDD" w:rsidP="00F2662D">
      <w:pPr>
        <w:rPr>
          <w:rFonts w:ascii="Arial" w:hAnsi="Arial" w:cs="Arial"/>
          <w:b/>
          <w:bCs/>
          <w:sz w:val="36"/>
          <w:szCs w:val="36"/>
        </w:rPr>
      </w:pPr>
      <w:r w:rsidRPr="00FB6916">
        <w:rPr>
          <w:rFonts w:ascii="Arial" w:hAnsi="Arial" w:cs="Arial"/>
          <w:b/>
          <w:bCs/>
          <w:sz w:val="36"/>
          <w:szCs w:val="36"/>
        </w:rPr>
        <w:t>Desirable:</w:t>
      </w:r>
    </w:p>
    <w:p w14:paraId="575B1FE4" w14:textId="21B1201F" w:rsidR="006C7CDD" w:rsidRPr="00FB6916" w:rsidRDefault="006C7CDD" w:rsidP="006C7CDD">
      <w:pPr>
        <w:pStyle w:val="ListParagraph"/>
        <w:numPr>
          <w:ilvl w:val="0"/>
          <w:numId w:val="41"/>
        </w:numPr>
        <w:rPr>
          <w:rFonts w:ascii="Arial" w:hAnsi="Arial" w:cs="Arial"/>
          <w:sz w:val="36"/>
          <w:szCs w:val="36"/>
        </w:rPr>
      </w:pPr>
      <w:r w:rsidRPr="00FB6916">
        <w:rPr>
          <w:rFonts w:ascii="Arial" w:hAnsi="Arial" w:cs="Arial"/>
          <w:sz w:val="36"/>
          <w:szCs w:val="36"/>
        </w:rPr>
        <w:t xml:space="preserve">Experience of </w:t>
      </w:r>
      <w:r w:rsidR="00136A5F" w:rsidRPr="00FB6916">
        <w:rPr>
          <w:rFonts w:ascii="Arial" w:hAnsi="Arial" w:cs="Arial"/>
          <w:sz w:val="36"/>
          <w:szCs w:val="36"/>
        </w:rPr>
        <w:t>producing</w:t>
      </w:r>
      <w:r w:rsidRPr="00FB6916">
        <w:rPr>
          <w:rFonts w:ascii="Arial" w:hAnsi="Arial" w:cs="Arial"/>
          <w:sz w:val="36"/>
          <w:szCs w:val="36"/>
        </w:rPr>
        <w:t xml:space="preserve"> interpretation, marketing or </w:t>
      </w:r>
      <w:r w:rsidR="00CE139C" w:rsidRPr="00FB6916">
        <w:rPr>
          <w:rFonts w:ascii="Arial" w:hAnsi="Arial" w:cs="Arial"/>
          <w:sz w:val="36"/>
          <w:szCs w:val="36"/>
        </w:rPr>
        <w:t>promotional</w:t>
      </w:r>
      <w:r w:rsidRPr="00FB6916">
        <w:rPr>
          <w:rFonts w:ascii="Arial" w:hAnsi="Arial" w:cs="Arial"/>
          <w:sz w:val="36"/>
          <w:szCs w:val="36"/>
        </w:rPr>
        <w:t xml:space="preserve"> material</w:t>
      </w:r>
    </w:p>
    <w:p w14:paraId="25656760" w14:textId="2502852F" w:rsidR="006C7CDD" w:rsidRPr="00FB6916" w:rsidRDefault="006C7CDD" w:rsidP="006C7CDD">
      <w:pPr>
        <w:pStyle w:val="ListParagraph"/>
        <w:numPr>
          <w:ilvl w:val="0"/>
          <w:numId w:val="41"/>
        </w:numPr>
        <w:rPr>
          <w:rFonts w:ascii="Arial" w:hAnsi="Arial" w:cs="Arial"/>
          <w:sz w:val="36"/>
          <w:szCs w:val="36"/>
        </w:rPr>
      </w:pPr>
      <w:r w:rsidRPr="00FB6916">
        <w:rPr>
          <w:rFonts w:ascii="Arial" w:hAnsi="Arial" w:cs="Arial"/>
          <w:sz w:val="36"/>
          <w:szCs w:val="36"/>
        </w:rPr>
        <w:t>First Aid qualified</w:t>
      </w:r>
    </w:p>
    <w:p w14:paraId="6CBC2A86" w14:textId="38130976" w:rsidR="009A5D72" w:rsidRPr="00FB6916" w:rsidRDefault="009A5D72" w:rsidP="006C7CDD">
      <w:pPr>
        <w:pStyle w:val="ListParagraph"/>
        <w:numPr>
          <w:ilvl w:val="0"/>
          <w:numId w:val="41"/>
        </w:numPr>
        <w:rPr>
          <w:rFonts w:ascii="Arial" w:hAnsi="Arial" w:cs="Arial"/>
          <w:sz w:val="36"/>
          <w:szCs w:val="36"/>
        </w:rPr>
      </w:pPr>
      <w:r w:rsidRPr="00FB6916">
        <w:rPr>
          <w:rFonts w:ascii="Arial" w:hAnsi="Arial" w:cs="Arial"/>
          <w:sz w:val="36"/>
          <w:szCs w:val="36"/>
        </w:rPr>
        <w:t xml:space="preserve">Experience of event delivery </w:t>
      </w:r>
    </w:p>
    <w:p w14:paraId="74CD922B" w14:textId="2A14DA2E" w:rsidR="00615476" w:rsidRPr="00FB6916" w:rsidRDefault="00615476" w:rsidP="00615476">
      <w:pPr>
        <w:rPr>
          <w:rFonts w:ascii="Arial" w:hAnsi="Arial" w:cs="Arial"/>
          <w:b/>
          <w:bCs/>
          <w:sz w:val="36"/>
          <w:szCs w:val="36"/>
        </w:rPr>
      </w:pPr>
    </w:p>
    <w:p w14:paraId="7D02E981" w14:textId="512B1739" w:rsidR="000F2629" w:rsidRPr="00FB6916" w:rsidRDefault="000F2629" w:rsidP="00615476">
      <w:pPr>
        <w:rPr>
          <w:rFonts w:ascii="Arial" w:hAnsi="Arial" w:cs="Arial"/>
          <w:b/>
          <w:bCs/>
          <w:sz w:val="36"/>
          <w:szCs w:val="36"/>
        </w:rPr>
      </w:pPr>
      <w:r w:rsidRPr="00FB6916">
        <w:rPr>
          <w:rFonts w:ascii="Arial" w:eastAsia="Times New Roman" w:hAnsi="Arial" w:cs="Arial"/>
          <w:color w:val="000000"/>
          <w:sz w:val="36"/>
          <w:szCs w:val="36"/>
        </w:rPr>
        <w:t xml:space="preserve">The required knowledge, skills and experience can be demonstrated through qualifications, work experience, voluntary experience or ongoing professional development as relevant </w:t>
      </w:r>
    </w:p>
    <w:p w14:paraId="37588F23" w14:textId="04776E42" w:rsidR="000577B4" w:rsidRPr="00FB6916" w:rsidRDefault="000577B4" w:rsidP="00615476">
      <w:pPr>
        <w:rPr>
          <w:rFonts w:ascii="Arial" w:hAnsi="Arial" w:cs="Arial"/>
          <w:sz w:val="36"/>
          <w:szCs w:val="36"/>
        </w:rPr>
      </w:pPr>
      <w:r w:rsidRPr="00FB6916">
        <w:rPr>
          <w:rFonts w:ascii="Arial" w:hAnsi="Arial" w:cs="Arial"/>
          <w:sz w:val="36"/>
          <w:szCs w:val="36"/>
        </w:rPr>
        <w:t xml:space="preserve">Any questions about the role should be directed to the Director, Katherine McAlpine in the first instance, </w:t>
      </w:r>
      <w:hyperlink r:id="rId11" w:history="1">
        <w:r w:rsidRPr="00FB6916">
          <w:rPr>
            <w:rStyle w:val="Hyperlink"/>
            <w:rFonts w:ascii="Arial" w:hAnsi="Arial" w:cs="Arial"/>
            <w:sz w:val="36"/>
            <w:szCs w:val="36"/>
          </w:rPr>
          <w:t>Katherine.mcalpine@thebrunelmuseum.com</w:t>
        </w:r>
      </w:hyperlink>
    </w:p>
    <w:p w14:paraId="3D875024" w14:textId="77777777" w:rsidR="00615476" w:rsidRPr="00FB6916" w:rsidRDefault="00615476" w:rsidP="00615476">
      <w:pPr>
        <w:rPr>
          <w:rFonts w:ascii="Arial" w:hAnsi="Arial" w:cs="Arial"/>
          <w:sz w:val="36"/>
          <w:szCs w:val="36"/>
        </w:rPr>
      </w:pPr>
    </w:p>
    <w:p w14:paraId="0B817E7B" w14:textId="4410AF34" w:rsidR="00337B1B" w:rsidRPr="00FB6916" w:rsidRDefault="000577B4" w:rsidP="00615476">
      <w:pPr>
        <w:rPr>
          <w:rFonts w:ascii="Arial" w:hAnsi="Arial" w:cs="Arial"/>
          <w:b/>
          <w:bCs/>
          <w:sz w:val="36"/>
          <w:szCs w:val="36"/>
        </w:rPr>
      </w:pPr>
      <w:r w:rsidRPr="00FB6916">
        <w:rPr>
          <w:rFonts w:ascii="Arial" w:hAnsi="Arial" w:cs="Arial"/>
          <w:b/>
          <w:bCs/>
          <w:sz w:val="36"/>
          <w:szCs w:val="36"/>
        </w:rPr>
        <w:t xml:space="preserve">Deadline: </w:t>
      </w:r>
      <w:r w:rsidRPr="00FB6916">
        <w:rPr>
          <w:rFonts w:ascii="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FB6916">
        <w:rPr>
          <w:rFonts w:ascii="Arial" w:hAnsi="Arial" w:cs="Arial"/>
          <w:b/>
          <w:bCs/>
          <w:sz w:val="36"/>
          <w:szCs w:val="36"/>
        </w:rPr>
        <w:t>9am</w:t>
      </w:r>
      <w:r w:rsidR="00DB271D" w:rsidRPr="00FB6916">
        <w:rPr>
          <w:rFonts w:ascii="Arial" w:hAnsi="Arial" w:cs="Arial"/>
          <w:b/>
          <w:bCs/>
          <w:sz w:val="36"/>
          <w:szCs w:val="36"/>
        </w:rPr>
        <w:t xml:space="preserve">, </w:t>
      </w:r>
      <w:r w:rsidR="00C74108" w:rsidRPr="00FB6916">
        <w:rPr>
          <w:rFonts w:ascii="Arial" w:hAnsi="Arial" w:cs="Arial"/>
          <w:b/>
          <w:bCs/>
          <w:sz w:val="36"/>
          <w:szCs w:val="36"/>
        </w:rPr>
        <w:t xml:space="preserve">Wednesday 30 March. </w:t>
      </w:r>
      <w:r w:rsidR="00DB271D" w:rsidRPr="00FB6916">
        <w:rPr>
          <w:rFonts w:ascii="Arial" w:hAnsi="Arial" w:cs="Arial"/>
          <w:b/>
          <w:bCs/>
          <w:sz w:val="36"/>
          <w:szCs w:val="36"/>
        </w:rPr>
        <w:t xml:space="preserve"> </w:t>
      </w:r>
    </w:p>
    <w:p w14:paraId="372DB384" w14:textId="5143ED84" w:rsidR="00BB5E86" w:rsidRPr="00FB6916" w:rsidRDefault="00C74108" w:rsidP="00615476">
      <w:pPr>
        <w:rPr>
          <w:rFonts w:ascii="Arial" w:hAnsi="Arial" w:cs="Arial"/>
          <w:sz w:val="36"/>
          <w:szCs w:val="36"/>
        </w:rPr>
      </w:pPr>
      <w:r w:rsidRPr="00FB6916">
        <w:rPr>
          <w:rFonts w:ascii="Arial" w:hAnsi="Arial" w:cs="Arial"/>
          <w:sz w:val="36"/>
          <w:szCs w:val="36"/>
        </w:rPr>
        <w:lastRenderedPageBreak/>
        <w:t xml:space="preserve">Interviews are expected to take place w/c Monday 4 April. </w:t>
      </w:r>
    </w:p>
    <w:p w14:paraId="2DF12499" w14:textId="77777777" w:rsidR="00BB5E86" w:rsidRPr="00FB6916" w:rsidRDefault="00BB5E86" w:rsidP="00615476">
      <w:pPr>
        <w:rPr>
          <w:rFonts w:ascii="Arial" w:hAnsi="Arial" w:cs="Arial"/>
          <w:b/>
          <w:bCs/>
          <w:sz w:val="36"/>
          <w:szCs w:val="36"/>
        </w:rPr>
      </w:pPr>
    </w:p>
    <w:p w14:paraId="195DCAF9" w14:textId="77777777" w:rsidR="000462DD" w:rsidRPr="00FB6916" w:rsidRDefault="000462DD" w:rsidP="000462DD">
      <w:pPr>
        <w:pStyle w:val="NormalWeb"/>
        <w:shd w:val="clear" w:color="auto" w:fill="FFFFFF"/>
        <w:spacing w:before="0" w:beforeAutospacing="0" w:after="0" w:afterAutospacing="0"/>
        <w:rPr>
          <w:rFonts w:ascii="Helvetica" w:hAnsi="Helvetica"/>
          <w:sz w:val="36"/>
          <w:szCs w:val="36"/>
        </w:rPr>
      </w:pPr>
      <w:r w:rsidRPr="00FB6916">
        <w:rPr>
          <w:rFonts w:ascii="Helvetica" w:hAnsi="Helvetica"/>
          <w:sz w:val="36"/>
          <w:szCs w:val="36"/>
        </w:rPr>
        <w:t>The Brunel Museum, Railway Avenue, London, SE16 4LF</w:t>
      </w:r>
    </w:p>
    <w:p w14:paraId="3E4078BD" w14:textId="77777777" w:rsidR="000462DD" w:rsidRPr="00FB6916" w:rsidRDefault="00217306" w:rsidP="000462DD">
      <w:pPr>
        <w:pStyle w:val="NormalWeb"/>
        <w:shd w:val="clear" w:color="auto" w:fill="FFFFFF"/>
        <w:spacing w:before="0" w:beforeAutospacing="0" w:after="0" w:afterAutospacing="0"/>
        <w:rPr>
          <w:rFonts w:ascii="Helvetica" w:hAnsi="Helvetica"/>
          <w:sz w:val="36"/>
          <w:szCs w:val="36"/>
        </w:rPr>
      </w:pPr>
      <w:hyperlink r:id="rId12" w:tgtFrame="_blank" w:history="1">
        <w:r w:rsidR="000462DD" w:rsidRPr="00FB6916">
          <w:rPr>
            <w:rStyle w:val="Hyperlink"/>
            <w:rFonts w:ascii="Helvetica" w:hAnsi="Helvetica"/>
            <w:color w:val="000000"/>
            <w:sz w:val="36"/>
            <w:szCs w:val="36"/>
          </w:rPr>
          <w:t>www.thebrunelmuseum.com</w:t>
        </w:r>
      </w:hyperlink>
    </w:p>
    <w:p w14:paraId="4A64D309" w14:textId="77777777" w:rsidR="000462DD" w:rsidRPr="00FB6916" w:rsidRDefault="000462DD" w:rsidP="000462DD">
      <w:pPr>
        <w:pStyle w:val="NormalWeb"/>
        <w:shd w:val="clear" w:color="auto" w:fill="FFFFFF"/>
        <w:spacing w:before="0" w:beforeAutospacing="0" w:after="0" w:afterAutospacing="0"/>
        <w:rPr>
          <w:rFonts w:ascii="Helvetica" w:hAnsi="Helvetica"/>
          <w:sz w:val="36"/>
          <w:szCs w:val="36"/>
        </w:rPr>
      </w:pPr>
    </w:p>
    <w:p w14:paraId="1900DB16" w14:textId="77777777" w:rsidR="000462DD" w:rsidRPr="00FB6916" w:rsidRDefault="000462DD" w:rsidP="000462DD">
      <w:pPr>
        <w:pStyle w:val="Default"/>
        <w:suppressAutoHyphens/>
        <w:rPr>
          <w:color w:val="auto"/>
          <w:sz w:val="36"/>
          <w:szCs w:val="36"/>
        </w:rPr>
      </w:pPr>
      <w:r w:rsidRPr="00FB6916">
        <w:rPr>
          <w:color w:val="auto"/>
          <w:sz w:val="36"/>
          <w:szCs w:val="36"/>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Pr="00FB6916" w:rsidRDefault="000462DD" w:rsidP="000462DD">
      <w:pPr>
        <w:pStyle w:val="Default"/>
        <w:suppressAutoHyphens/>
        <w:rPr>
          <w:rFonts w:eastAsiaTheme="minorHAnsi"/>
          <w:b/>
          <w:bCs/>
          <w:sz w:val="36"/>
          <w:szCs w:val="36"/>
          <w:lang w:val="en-GB"/>
        </w:rPr>
      </w:pPr>
    </w:p>
    <w:p w14:paraId="78FDD96F" w14:textId="77777777" w:rsidR="000462DD" w:rsidRPr="00FB6916" w:rsidRDefault="000462DD" w:rsidP="000462DD">
      <w:pPr>
        <w:pStyle w:val="Default"/>
        <w:suppressAutoHyphens/>
        <w:rPr>
          <w:rFonts w:eastAsiaTheme="minorHAnsi"/>
          <w:sz w:val="36"/>
          <w:szCs w:val="36"/>
          <w:lang w:val="en-GB"/>
        </w:rPr>
      </w:pPr>
      <w:r w:rsidRPr="00FB6916">
        <w:rPr>
          <w:rFonts w:eastAsiaTheme="minorHAnsi"/>
          <w:sz w:val="36"/>
          <w:szCs w:val="36"/>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FB6916" w:rsidRDefault="00CE139C" w:rsidP="00136A5F">
      <w:pPr>
        <w:ind w:left="360"/>
        <w:rPr>
          <w:rFonts w:ascii="Arial" w:hAnsi="Arial" w:cs="Arial"/>
          <w:b/>
          <w:bCs/>
          <w:sz w:val="36"/>
          <w:szCs w:val="36"/>
        </w:rPr>
      </w:pPr>
    </w:p>
    <w:p w14:paraId="2CE44ECC" w14:textId="4DAFB3C9" w:rsidR="00775894" w:rsidRPr="00FB6916" w:rsidRDefault="00775894" w:rsidP="00CE139C">
      <w:pPr>
        <w:ind w:left="360"/>
        <w:rPr>
          <w:rFonts w:ascii="Arial" w:hAnsi="Arial" w:cs="Arial"/>
          <w:sz w:val="36"/>
          <w:szCs w:val="36"/>
        </w:rPr>
      </w:pPr>
    </w:p>
    <w:p w14:paraId="6775B2E8" w14:textId="77777777" w:rsidR="00775894" w:rsidRPr="00FB6916" w:rsidRDefault="00775894" w:rsidP="00775894">
      <w:pPr>
        <w:pStyle w:val="NormalWeb"/>
        <w:spacing w:before="0" w:beforeAutospacing="0" w:after="0" w:afterAutospacing="0"/>
        <w:rPr>
          <w:rFonts w:ascii="Arial" w:hAnsi="Arial" w:cs="Arial"/>
          <w:b/>
          <w:bCs/>
          <w:sz w:val="36"/>
          <w:szCs w:val="36"/>
        </w:rPr>
      </w:pPr>
      <w:r w:rsidRPr="00FB6916">
        <w:rPr>
          <w:rFonts w:ascii="Arial" w:hAnsi="Arial" w:cs="Arial"/>
          <w:b/>
          <w:bCs/>
          <w:sz w:val="36"/>
          <w:szCs w:val="36"/>
        </w:rPr>
        <w:t xml:space="preserve">Appendix 1 </w:t>
      </w:r>
    </w:p>
    <w:p w14:paraId="295D4AAB" w14:textId="77777777" w:rsidR="00775894" w:rsidRPr="00FB6916" w:rsidRDefault="00775894" w:rsidP="00775894">
      <w:pPr>
        <w:pStyle w:val="NormalWeb"/>
        <w:spacing w:before="0" w:beforeAutospacing="0" w:after="0" w:afterAutospacing="0"/>
        <w:rPr>
          <w:rFonts w:ascii="Arial" w:hAnsi="Arial" w:cs="Arial"/>
          <w:b/>
          <w:sz w:val="36"/>
          <w:szCs w:val="36"/>
        </w:rPr>
      </w:pPr>
    </w:p>
    <w:p w14:paraId="7B065A88" w14:textId="77777777" w:rsidR="00775894" w:rsidRPr="00FB6916" w:rsidRDefault="00775894" w:rsidP="00775894">
      <w:pPr>
        <w:pStyle w:val="NormalWeb"/>
        <w:spacing w:before="0" w:beforeAutospacing="0" w:after="0" w:afterAutospacing="0"/>
        <w:rPr>
          <w:rFonts w:ascii="Arial" w:hAnsi="Arial" w:cs="Arial"/>
          <w:sz w:val="36"/>
          <w:szCs w:val="36"/>
          <w:lang w:eastAsia="en-US"/>
        </w:rPr>
      </w:pPr>
      <w:r w:rsidRPr="00FB6916">
        <w:rPr>
          <w:rFonts w:ascii="Arial" w:hAnsi="Arial" w:cs="Arial"/>
          <w:b/>
          <w:sz w:val="36"/>
          <w:szCs w:val="36"/>
        </w:rPr>
        <w:t>The Brunel Museum’s Charitable Objects</w:t>
      </w:r>
      <w:r w:rsidRPr="00FB6916">
        <w:rPr>
          <w:rFonts w:ascii="Arial" w:hAnsi="Arial" w:cs="Arial"/>
          <w:sz w:val="36"/>
          <w:szCs w:val="36"/>
          <w:lang w:eastAsia="en-US"/>
        </w:rPr>
        <w:t>:</w:t>
      </w:r>
    </w:p>
    <w:p w14:paraId="3DCC207F" w14:textId="77777777" w:rsidR="00775894" w:rsidRPr="00FB6916" w:rsidRDefault="00775894" w:rsidP="00775894">
      <w:pPr>
        <w:pStyle w:val="NormalWeb"/>
        <w:spacing w:before="0" w:beforeAutospacing="0" w:after="0" w:afterAutospacing="0"/>
        <w:rPr>
          <w:rFonts w:ascii="Arial" w:hAnsi="Arial" w:cs="Arial"/>
          <w:b/>
          <w:sz w:val="36"/>
          <w:szCs w:val="36"/>
        </w:rPr>
      </w:pPr>
    </w:p>
    <w:p w14:paraId="5B07832C" w14:textId="77777777" w:rsidR="00775894" w:rsidRPr="00FB691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B6916">
        <w:rPr>
          <w:rFonts w:ascii="Arial" w:hAnsi="Arial" w:cs="Arial"/>
          <w:sz w:val="36"/>
          <w:szCs w:val="36"/>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Pr="00FB691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B6916">
        <w:rPr>
          <w:rFonts w:ascii="Arial" w:hAnsi="Arial" w:cs="Arial"/>
          <w:sz w:val="36"/>
          <w:szCs w:val="36"/>
          <w:bdr w:val="none" w:sz="0" w:space="0" w:color="auto" w:frame="1"/>
        </w:rPr>
        <w:t xml:space="preserve">To educate the public in the appreciation of the engineering works of Marc and Isambard Brunel, particularly the construction of the Thames Tunnel, and to publish and catalogue, leaflet or other material in connection herewith; and </w:t>
      </w:r>
    </w:p>
    <w:p w14:paraId="199BCA6B" w14:textId="77777777" w:rsidR="00775894" w:rsidRPr="00FB6916"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FB6916">
        <w:rPr>
          <w:rFonts w:ascii="Arial" w:hAnsi="Arial" w:cs="Arial"/>
          <w:sz w:val="36"/>
          <w:szCs w:val="36"/>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Pr="00FB6916" w:rsidRDefault="00775894" w:rsidP="00775894">
      <w:pPr>
        <w:pStyle w:val="NormalWeb"/>
        <w:spacing w:before="0" w:beforeAutospacing="0" w:after="0" w:afterAutospacing="0"/>
        <w:rPr>
          <w:rFonts w:ascii="Arial" w:hAnsi="Arial" w:cs="Arial"/>
          <w:b/>
          <w:sz w:val="36"/>
          <w:szCs w:val="36"/>
        </w:rPr>
      </w:pPr>
    </w:p>
    <w:p w14:paraId="0D0E77B5" w14:textId="77777777" w:rsidR="00775894" w:rsidRPr="00FB6916" w:rsidRDefault="00775894" w:rsidP="00775894">
      <w:pPr>
        <w:pStyle w:val="NormalWeb"/>
        <w:spacing w:before="0" w:beforeAutospacing="0" w:after="0" w:afterAutospacing="0"/>
        <w:rPr>
          <w:rFonts w:ascii="Arial" w:hAnsi="Arial" w:cs="Arial"/>
          <w:b/>
          <w:sz w:val="36"/>
          <w:szCs w:val="36"/>
        </w:rPr>
      </w:pPr>
      <w:r w:rsidRPr="00FB6916">
        <w:rPr>
          <w:rFonts w:ascii="Arial" w:hAnsi="Arial" w:cs="Arial"/>
          <w:b/>
          <w:sz w:val="36"/>
          <w:szCs w:val="36"/>
        </w:rPr>
        <w:t>The Brunel Museum’s 6 Strategic Aims 2019- 2024</w:t>
      </w:r>
    </w:p>
    <w:p w14:paraId="7F130FF3" w14:textId="77777777" w:rsidR="00775894" w:rsidRPr="00FB6916" w:rsidRDefault="00775894" w:rsidP="00775894">
      <w:pPr>
        <w:pStyle w:val="NormalWeb"/>
        <w:spacing w:before="0" w:beforeAutospacing="0" w:after="0" w:afterAutospacing="0"/>
        <w:rPr>
          <w:rFonts w:ascii="Arial" w:hAnsi="Arial" w:cs="Arial"/>
          <w:b/>
          <w:sz w:val="36"/>
          <w:szCs w:val="36"/>
        </w:rPr>
      </w:pPr>
    </w:p>
    <w:p w14:paraId="1957DC22" w14:textId="77777777" w:rsidR="00775894" w:rsidRPr="00FB6916" w:rsidRDefault="00775894" w:rsidP="00775894">
      <w:pPr>
        <w:rPr>
          <w:rFonts w:ascii="Arial" w:hAnsi="Arial" w:cs="Arial"/>
          <w:sz w:val="36"/>
          <w:szCs w:val="36"/>
          <w:bdr w:val="none" w:sz="0" w:space="0" w:color="auto" w:frame="1"/>
        </w:rPr>
      </w:pPr>
      <w:r w:rsidRPr="00FB6916">
        <w:rPr>
          <w:rFonts w:ascii="Arial" w:hAnsi="Arial" w:cs="Arial"/>
          <w:sz w:val="36"/>
          <w:szCs w:val="36"/>
          <w:bdr w:val="none" w:sz="0" w:space="0" w:color="auto" w:frame="1"/>
        </w:rPr>
        <w:t>1.  We will put place-making at the heart of Brunel’s London story.</w:t>
      </w:r>
    </w:p>
    <w:p w14:paraId="5AA4CBC2" w14:textId="77777777" w:rsidR="00775894" w:rsidRPr="00FB6916" w:rsidRDefault="00775894" w:rsidP="00775894">
      <w:pPr>
        <w:rPr>
          <w:rFonts w:ascii="Arial" w:hAnsi="Arial" w:cs="Arial"/>
          <w:sz w:val="36"/>
          <w:szCs w:val="36"/>
          <w:bdr w:val="none" w:sz="0" w:space="0" w:color="auto" w:frame="1"/>
        </w:rPr>
      </w:pPr>
      <w:r w:rsidRPr="00FB6916">
        <w:rPr>
          <w:rFonts w:ascii="Arial" w:hAnsi="Arial" w:cs="Arial"/>
          <w:sz w:val="36"/>
          <w:szCs w:val="36"/>
          <w:bdr w:val="none" w:sz="0" w:space="0" w:color="auto" w:frame="1"/>
        </w:rPr>
        <w:t>2.  We will interpret broadly the many stories of our buildings and our collection.</w:t>
      </w:r>
    </w:p>
    <w:p w14:paraId="7F29AF49" w14:textId="77777777" w:rsidR="00775894" w:rsidRPr="00FB6916" w:rsidRDefault="00775894" w:rsidP="00775894">
      <w:pPr>
        <w:rPr>
          <w:rFonts w:ascii="Arial" w:hAnsi="Arial" w:cs="Arial"/>
          <w:sz w:val="36"/>
          <w:szCs w:val="36"/>
          <w:bdr w:val="none" w:sz="0" w:space="0" w:color="auto" w:frame="1"/>
        </w:rPr>
      </w:pPr>
      <w:r w:rsidRPr="00FB6916">
        <w:rPr>
          <w:rFonts w:ascii="Arial" w:hAnsi="Arial" w:cs="Arial"/>
          <w:sz w:val="36"/>
          <w:szCs w:val="36"/>
          <w:bdr w:val="none" w:sz="0" w:space="0" w:color="auto" w:frame="1"/>
        </w:rPr>
        <w:t>3.  We will bring more people to Brunel’s story and legacy.</w:t>
      </w:r>
    </w:p>
    <w:p w14:paraId="7D366D3D" w14:textId="77777777" w:rsidR="00775894" w:rsidRPr="00FB6916" w:rsidRDefault="00775894" w:rsidP="00775894">
      <w:pPr>
        <w:rPr>
          <w:rFonts w:ascii="Arial" w:hAnsi="Arial" w:cs="Arial"/>
          <w:sz w:val="36"/>
          <w:szCs w:val="36"/>
          <w:bdr w:val="none" w:sz="0" w:space="0" w:color="auto" w:frame="1"/>
        </w:rPr>
      </w:pPr>
      <w:r w:rsidRPr="00FB6916">
        <w:rPr>
          <w:rFonts w:ascii="Arial" w:hAnsi="Arial" w:cs="Arial"/>
          <w:sz w:val="36"/>
          <w:szCs w:val="36"/>
          <w:bdr w:val="none" w:sz="0" w:space="0" w:color="auto" w:frame="1"/>
        </w:rPr>
        <w:t>4.  We will help to inspire a new generation of engineers.</w:t>
      </w:r>
    </w:p>
    <w:p w14:paraId="2C09C8C1" w14:textId="77777777" w:rsidR="00775894" w:rsidRPr="00FB6916" w:rsidRDefault="00775894" w:rsidP="00775894">
      <w:pPr>
        <w:rPr>
          <w:rFonts w:ascii="Arial" w:hAnsi="Arial" w:cs="Arial"/>
          <w:sz w:val="36"/>
          <w:szCs w:val="36"/>
          <w:bdr w:val="none" w:sz="0" w:space="0" w:color="auto" w:frame="1"/>
        </w:rPr>
      </w:pPr>
      <w:r w:rsidRPr="00FB6916">
        <w:rPr>
          <w:rFonts w:ascii="Arial" w:hAnsi="Arial" w:cs="Arial"/>
          <w:sz w:val="36"/>
          <w:szCs w:val="36"/>
          <w:bdr w:val="none" w:sz="0" w:space="0" w:color="auto" w:frame="1"/>
        </w:rPr>
        <w:t>5.  We will encourage growth and sustainability through commercial prowess.</w:t>
      </w:r>
    </w:p>
    <w:p w14:paraId="0E6756E1" w14:textId="77777777" w:rsidR="00775894" w:rsidRPr="00FB6916" w:rsidRDefault="00775894" w:rsidP="00775894">
      <w:pPr>
        <w:rPr>
          <w:rFonts w:ascii="Times New Roman" w:eastAsia="Arial Unicode MS" w:hAnsi="Times New Roman" w:cs="Arial Unicode MS"/>
          <w:sz w:val="36"/>
          <w:szCs w:val="36"/>
          <w:lang w:val="en-US" w:eastAsia="en-GB"/>
        </w:rPr>
      </w:pPr>
      <w:r w:rsidRPr="00FB6916">
        <w:rPr>
          <w:rFonts w:ascii="Arial" w:hAnsi="Arial" w:cs="Arial"/>
          <w:sz w:val="36"/>
          <w:szCs w:val="36"/>
          <w:bdr w:val="none" w:sz="0" w:space="0" w:color="auto" w:frame="1"/>
        </w:rPr>
        <w:t>6.  We will ensure effective governance and administration.</w:t>
      </w:r>
      <w:r w:rsidRPr="00FB6916">
        <w:rPr>
          <w:sz w:val="36"/>
          <w:szCs w:val="36"/>
        </w:rPr>
        <w:t xml:space="preserve"> </w:t>
      </w:r>
    </w:p>
    <w:p w14:paraId="68911164" w14:textId="77777777" w:rsidR="00775894" w:rsidRPr="00FB6916" w:rsidRDefault="00775894" w:rsidP="00CE139C">
      <w:pPr>
        <w:ind w:left="360"/>
        <w:rPr>
          <w:rFonts w:ascii="Arial" w:hAnsi="Arial" w:cs="Arial"/>
          <w:sz w:val="36"/>
          <w:szCs w:val="36"/>
          <w:lang w:val="en-US"/>
        </w:rPr>
      </w:pPr>
    </w:p>
    <w:p w14:paraId="7530CFD3" w14:textId="77777777" w:rsidR="00CE139C" w:rsidRPr="00FB6916" w:rsidRDefault="00CE139C" w:rsidP="00136A5F">
      <w:pPr>
        <w:ind w:left="360"/>
        <w:rPr>
          <w:rFonts w:ascii="Arial" w:hAnsi="Arial" w:cs="Arial"/>
          <w:b/>
          <w:bCs/>
          <w:sz w:val="36"/>
          <w:szCs w:val="36"/>
        </w:rPr>
      </w:pPr>
    </w:p>
    <w:p w14:paraId="4D228079" w14:textId="77777777" w:rsidR="00B86AE3" w:rsidRPr="00FB6916" w:rsidRDefault="00B86AE3" w:rsidP="004002CC">
      <w:pPr>
        <w:rPr>
          <w:rFonts w:ascii="Arial" w:hAnsi="Arial" w:cs="Arial"/>
          <w:b/>
          <w:bCs/>
          <w:sz w:val="36"/>
          <w:szCs w:val="36"/>
        </w:rPr>
      </w:pPr>
    </w:p>
    <w:p w14:paraId="1941DBE5" w14:textId="64E3CF12" w:rsidR="00B86AE3" w:rsidRPr="00FB6916" w:rsidRDefault="00B86AE3">
      <w:pPr>
        <w:rPr>
          <w:rFonts w:ascii="Arial" w:hAnsi="Arial" w:cs="Arial"/>
          <w:b/>
          <w:bCs/>
          <w:sz w:val="36"/>
          <w:szCs w:val="36"/>
        </w:rPr>
      </w:pPr>
    </w:p>
    <w:sectPr w:rsidR="00B86AE3" w:rsidRPr="00FB691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AF93" w14:textId="77777777" w:rsidR="00217306" w:rsidRDefault="00217306">
      <w:pPr>
        <w:spacing w:after="0" w:line="240" w:lineRule="auto"/>
      </w:pPr>
      <w:r>
        <w:separator/>
      </w:r>
    </w:p>
  </w:endnote>
  <w:endnote w:type="continuationSeparator" w:id="0">
    <w:p w14:paraId="509EC0B6" w14:textId="77777777" w:rsidR="00217306" w:rsidRDefault="0021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5F737B" w:rsidRDefault="00217306"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A47B" w14:textId="77777777" w:rsidR="00217306" w:rsidRDefault="00217306">
      <w:pPr>
        <w:spacing w:after="0" w:line="240" w:lineRule="auto"/>
      </w:pPr>
      <w:r>
        <w:separator/>
      </w:r>
    </w:p>
  </w:footnote>
  <w:footnote w:type="continuationSeparator" w:id="0">
    <w:p w14:paraId="29424DE3" w14:textId="77777777" w:rsidR="00217306" w:rsidRDefault="0021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AF49D3"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0"/>
  </w:num>
  <w:num w:numId="2">
    <w:abstractNumId w:val="0"/>
  </w:num>
  <w:num w:numId="3">
    <w:abstractNumId w:val="8"/>
  </w:num>
  <w:num w:numId="4">
    <w:abstractNumId w:val="6"/>
  </w:num>
  <w:num w:numId="5">
    <w:abstractNumId w:val="32"/>
  </w:num>
  <w:num w:numId="6">
    <w:abstractNumId w:val="28"/>
  </w:num>
  <w:num w:numId="7">
    <w:abstractNumId w:val="7"/>
  </w:num>
  <w:num w:numId="8">
    <w:abstractNumId w:val="27"/>
  </w:num>
  <w:num w:numId="9">
    <w:abstractNumId w:val="18"/>
  </w:num>
  <w:num w:numId="10">
    <w:abstractNumId w:val="38"/>
  </w:num>
  <w:num w:numId="11">
    <w:abstractNumId w:val="1"/>
  </w:num>
  <w:num w:numId="12">
    <w:abstractNumId w:val="25"/>
  </w:num>
  <w:num w:numId="13">
    <w:abstractNumId w:val="2"/>
  </w:num>
  <w:num w:numId="14">
    <w:abstractNumId w:val="16"/>
  </w:num>
  <w:num w:numId="15">
    <w:abstractNumId w:val="24"/>
  </w:num>
  <w:num w:numId="16">
    <w:abstractNumId w:val="14"/>
  </w:num>
  <w:num w:numId="17">
    <w:abstractNumId w:val="13"/>
  </w:num>
  <w:num w:numId="18">
    <w:abstractNumId w:val="5"/>
  </w:num>
  <w:num w:numId="19">
    <w:abstractNumId w:val="20"/>
  </w:num>
  <w:num w:numId="20">
    <w:abstractNumId w:val="10"/>
  </w:num>
  <w:num w:numId="21">
    <w:abstractNumId w:val="37"/>
  </w:num>
  <w:num w:numId="22">
    <w:abstractNumId w:val="26"/>
  </w:num>
  <w:num w:numId="23">
    <w:abstractNumId w:val="31"/>
  </w:num>
  <w:num w:numId="24">
    <w:abstractNumId w:val="41"/>
  </w:num>
  <w:num w:numId="25">
    <w:abstractNumId w:val="29"/>
  </w:num>
  <w:num w:numId="26">
    <w:abstractNumId w:val="11"/>
  </w:num>
  <w:num w:numId="27">
    <w:abstractNumId w:val="9"/>
  </w:num>
  <w:num w:numId="28">
    <w:abstractNumId w:val="23"/>
  </w:num>
  <w:num w:numId="29">
    <w:abstractNumId w:val="39"/>
  </w:num>
  <w:num w:numId="30">
    <w:abstractNumId w:val="17"/>
  </w:num>
  <w:num w:numId="31">
    <w:abstractNumId w:val="34"/>
  </w:num>
  <w:num w:numId="32">
    <w:abstractNumId w:val="3"/>
  </w:num>
  <w:num w:numId="33">
    <w:abstractNumId w:val="35"/>
  </w:num>
  <w:num w:numId="34">
    <w:abstractNumId w:val="19"/>
  </w:num>
  <w:num w:numId="35">
    <w:abstractNumId w:val="36"/>
  </w:num>
  <w:num w:numId="36">
    <w:abstractNumId w:val="4"/>
  </w:num>
  <w:num w:numId="37">
    <w:abstractNumId w:val="42"/>
  </w:num>
  <w:num w:numId="38">
    <w:abstractNumId w:val="12"/>
  </w:num>
  <w:num w:numId="39">
    <w:abstractNumId w:val="33"/>
  </w:num>
  <w:num w:numId="40">
    <w:abstractNumId w:val="30"/>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C6902"/>
    <w:rsid w:val="000D0CDD"/>
    <w:rsid w:val="000D47FD"/>
    <w:rsid w:val="000E15AA"/>
    <w:rsid w:val="000F2629"/>
    <w:rsid w:val="0010108C"/>
    <w:rsid w:val="00101FB1"/>
    <w:rsid w:val="001129AB"/>
    <w:rsid w:val="00113CD4"/>
    <w:rsid w:val="00116062"/>
    <w:rsid w:val="00136A5F"/>
    <w:rsid w:val="00142889"/>
    <w:rsid w:val="00174A97"/>
    <w:rsid w:val="001917C9"/>
    <w:rsid w:val="001D1961"/>
    <w:rsid w:val="001D7F3E"/>
    <w:rsid w:val="002162DA"/>
    <w:rsid w:val="00217306"/>
    <w:rsid w:val="002314A7"/>
    <w:rsid w:val="00237823"/>
    <w:rsid w:val="002426C0"/>
    <w:rsid w:val="00253B9B"/>
    <w:rsid w:val="00285B00"/>
    <w:rsid w:val="002972D9"/>
    <w:rsid w:val="002A202B"/>
    <w:rsid w:val="002A5152"/>
    <w:rsid w:val="002A62FC"/>
    <w:rsid w:val="002B38E5"/>
    <w:rsid w:val="002D521C"/>
    <w:rsid w:val="002E172E"/>
    <w:rsid w:val="002F0ACF"/>
    <w:rsid w:val="0030218E"/>
    <w:rsid w:val="0030741C"/>
    <w:rsid w:val="0032502D"/>
    <w:rsid w:val="00337B1B"/>
    <w:rsid w:val="003453B3"/>
    <w:rsid w:val="00366589"/>
    <w:rsid w:val="00374D46"/>
    <w:rsid w:val="003D3F15"/>
    <w:rsid w:val="003F0FB3"/>
    <w:rsid w:val="004002CC"/>
    <w:rsid w:val="004033A7"/>
    <w:rsid w:val="004233D0"/>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5001FB"/>
    <w:rsid w:val="0050C823"/>
    <w:rsid w:val="00521B92"/>
    <w:rsid w:val="00547AC5"/>
    <w:rsid w:val="00556302"/>
    <w:rsid w:val="0057549C"/>
    <w:rsid w:val="005903C0"/>
    <w:rsid w:val="005F5ADF"/>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91109B"/>
    <w:rsid w:val="00923CAE"/>
    <w:rsid w:val="00926DEA"/>
    <w:rsid w:val="009364AE"/>
    <w:rsid w:val="009430D4"/>
    <w:rsid w:val="00947867"/>
    <w:rsid w:val="00967C72"/>
    <w:rsid w:val="0097132B"/>
    <w:rsid w:val="009A5D72"/>
    <w:rsid w:val="009A5E54"/>
    <w:rsid w:val="009E580E"/>
    <w:rsid w:val="009F5C87"/>
    <w:rsid w:val="00A04DA2"/>
    <w:rsid w:val="00A22042"/>
    <w:rsid w:val="00A30549"/>
    <w:rsid w:val="00A32DD6"/>
    <w:rsid w:val="00A511C3"/>
    <w:rsid w:val="00A517EA"/>
    <w:rsid w:val="00A61697"/>
    <w:rsid w:val="00A72583"/>
    <w:rsid w:val="00A76321"/>
    <w:rsid w:val="00A8359C"/>
    <w:rsid w:val="00AA539C"/>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50E3C"/>
    <w:rsid w:val="00D60A84"/>
    <w:rsid w:val="00D81D4F"/>
    <w:rsid w:val="00D833A5"/>
    <w:rsid w:val="00D8362A"/>
    <w:rsid w:val="00D91617"/>
    <w:rsid w:val="00D926AD"/>
    <w:rsid w:val="00DA71CF"/>
    <w:rsid w:val="00DB271D"/>
    <w:rsid w:val="00DB3615"/>
    <w:rsid w:val="00DB5128"/>
    <w:rsid w:val="00DE63DA"/>
    <w:rsid w:val="00DF056A"/>
    <w:rsid w:val="00E046DA"/>
    <w:rsid w:val="00E12F12"/>
    <w:rsid w:val="00E172EC"/>
    <w:rsid w:val="00E255DE"/>
    <w:rsid w:val="00E55D46"/>
    <w:rsid w:val="00E609D1"/>
    <w:rsid w:val="00E648AD"/>
    <w:rsid w:val="00EC387C"/>
    <w:rsid w:val="00EE6731"/>
    <w:rsid w:val="00F00595"/>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B6916"/>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Props1.xml><?xml version="1.0" encoding="utf-8"?>
<ds:datastoreItem xmlns:ds="http://schemas.openxmlformats.org/officeDocument/2006/customXml" ds:itemID="{C508973C-00DE-4D72-B090-3DBC6B899F30}">
  <ds:schemaRefs>
    <ds:schemaRef ds:uri="http://schemas.microsoft.com/sharepoint/v3/contenttype/forms"/>
  </ds:schemaRefs>
</ds:datastoreItem>
</file>

<file path=customXml/itemProps2.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4.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Museum Admin</cp:lastModifiedBy>
  <cp:revision>2</cp:revision>
  <cp:lastPrinted>2022-03-11T15:06:00Z</cp:lastPrinted>
  <dcterms:created xsi:type="dcterms:W3CDTF">2022-03-11T15:06:00Z</dcterms:created>
  <dcterms:modified xsi:type="dcterms:W3CDTF">2022-03-11T15:06:00Z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