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3861" w14:textId="25421BBC" w:rsidR="006B7B9B" w:rsidRDefault="2A5077D1" w:rsidP="52B5D583">
      <w:pPr>
        <w:pStyle w:val="Heading2"/>
        <w:rPr>
          <w:rFonts w:ascii="Arial" w:eastAsia="Calibri" w:hAnsi="Arial" w:cs="Arial"/>
          <w:caps/>
          <w:color w:val="231F20"/>
          <w:sz w:val="22"/>
          <w:szCs w:val="22"/>
        </w:rPr>
      </w:pPr>
      <w:r w:rsidRPr="009B6AC9">
        <w:rPr>
          <w:rFonts w:ascii="Arial" w:eastAsia="Calibri" w:hAnsi="Arial" w:cs="Arial"/>
          <w:caps/>
          <w:color w:val="231F20"/>
          <w:sz w:val="22"/>
          <w:szCs w:val="22"/>
        </w:rPr>
        <w:t>ST. PATRICK’S DAY CARD</w:t>
      </w:r>
    </w:p>
    <w:p w14:paraId="742ECBFE" w14:textId="4254C12A" w:rsidR="009B6AC9" w:rsidRPr="009B6AC9" w:rsidRDefault="009B6AC9" w:rsidP="009B6AC9">
      <w:pPr>
        <w:rPr>
          <w:rFonts w:ascii="Arial" w:hAnsi="Arial" w:cs="Arial"/>
        </w:rPr>
      </w:pPr>
    </w:p>
    <w:p w14:paraId="488345B1" w14:textId="349289DC" w:rsidR="009B6AC9" w:rsidRPr="009B6AC9" w:rsidRDefault="009B6AC9" w:rsidP="009B6AC9">
      <w:pPr>
        <w:rPr>
          <w:rFonts w:ascii="Arial" w:hAnsi="Arial" w:cs="Arial"/>
        </w:rPr>
      </w:pPr>
      <w:r w:rsidRPr="009B6AC9">
        <w:rPr>
          <w:rFonts w:ascii="Arial" w:hAnsi="Arial" w:cs="Arial"/>
        </w:rPr>
        <w:t>Supplies:</w:t>
      </w:r>
    </w:p>
    <w:p w14:paraId="4D5D2069" w14:textId="45ACBA09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white card</w:t>
      </w:r>
    </w:p>
    <w:p w14:paraId="334050A0" w14:textId="2F9363D8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orange card</w:t>
      </w:r>
    </w:p>
    <w:p w14:paraId="088A5828" w14:textId="7A39CB56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 xml:space="preserve">cream card </w:t>
      </w:r>
    </w:p>
    <w:p w14:paraId="28E93994" w14:textId="1783A4E4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 xml:space="preserve">green </w:t>
      </w:r>
      <w:r w:rsidR="224FDA08" w:rsidRPr="009B6AC9">
        <w:rPr>
          <w:rFonts w:ascii="Arial" w:eastAsia="Calibri" w:hAnsi="Arial" w:cs="Arial"/>
        </w:rPr>
        <w:t>card</w:t>
      </w:r>
    </w:p>
    <w:p w14:paraId="2E0AA88B" w14:textId="63263ED7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 xml:space="preserve">black </w:t>
      </w:r>
      <w:r w:rsidR="2964B395" w:rsidRPr="009B6AC9">
        <w:rPr>
          <w:rFonts w:ascii="Arial" w:eastAsia="Calibri" w:hAnsi="Arial" w:cs="Arial"/>
        </w:rPr>
        <w:t>card</w:t>
      </w:r>
    </w:p>
    <w:p w14:paraId="6B24058E" w14:textId="6C97158C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googly eyes (</w:t>
      </w:r>
      <w:r w:rsidR="474DE587" w:rsidRPr="009B6AC9">
        <w:rPr>
          <w:rFonts w:ascii="Arial" w:eastAsia="Calibri" w:hAnsi="Arial" w:cs="Arial"/>
        </w:rPr>
        <w:t>or</w:t>
      </w:r>
      <w:r w:rsidRPr="009B6AC9">
        <w:rPr>
          <w:rFonts w:ascii="Arial" w:eastAsia="Calibri" w:hAnsi="Arial" w:cs="Arial"/>
        </w:rPr>
        <w:t xml:space="preserve"> d</w:t>
      </w:r>
      <w:r w:rsidR="73201E21" w:rsidRPr="009B6AC9">
        <w:rPr>
          <w:rFonts w:ascii="Arial" w:eastAsia="Calibri" w:hAnsi="Arial" w:cs="Arial"/>
        </w:rPr>
        <w:t>raw)</w:t>
      </w:r>
    </w:p>
    <w:p w14:paraId="00B5CD58" w14:textId="5D1F4743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peach pom-pom</w:t>
      </w:r>
      <w:r w:rsidR="2E99C7F5" w:rsidRPr="009B6AC9">
        <w:rPr>
          <w:rFonts w:ascii="Arial" w:eastAsia="Calibri" w:hAnsi="Arial" w:cs="Arial"/>
        </w:rPr>
        <w:t xml:space="preserve"> (or draw)</w:t>
      </w:r>
    </w:p>
    <w:p w14:paraId="2D5F2483" w14:textId="66626318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extra strength glue stick</w:t>
      </w:r>
    </w:p>
    <w:p w14:paraId="3A210213" w14:textId="5F386925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markers</w:t>
      </w:r>
    </w:p>
    <w:p w14:paraId="468635D1" w14:textId="746B0A47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scissors</w:t>
      </w:r>
    </w:p>
    <w:p w14:paraId="520D9281" w14:textId="2BFB7EF1" w:rsidR="006B7B9B" w:rsidRPr="009B6AC9" w:rsidRDefault="42E9F52F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9B6AC9">
        <w:rPr>
          <w:rFonts w:ascii="Arial" w:eastAsia="Calibri" w:hAnsi="Arial" w:cs="Arial"/>
        </w:rPr>
        <w:t>P</w:t>
      </w:r>
      <w:r w:rsidR="2A5077D1" w:rsidRPr="009B6AC9">
        <w:rPr>
          <w:rFonts w:ascii="Arial" w:eastAsia="Calibri" w:hAnsi="Arial" w:cs="Arial"/>
        </w:rPr>
        <w:t>encils</w:t>
      </w:r>
    </w:p>
    <w:p w14:paraId="6A41B179" w14:textId="1FC925DD" w:rsidR="009B6AC9" w:rsidRDefault="009B6AC9" w:rsidP="009B6AC9">
      <w:pPr>
        <w:rPr>
          <w:rFonts w:ascii="Arial" w:eastAsiaTheme="minorEastAsia" w:hAnsi="Arial" w:cs="Arial"/>
          <w:color w:val="000000" w:themeColor="text1"/>
        </w:rPr>
      </w:pPr>
    </w:p>
    <w:p w14:paraId="02BE52E0" w14:textId="5BA29A82" w:rsidR="009B6AC9" w:rsidRPr="009B6AC9" w:rsidRDefault="009B6AC9" w:rsidP="009B6AC9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Instructions: </w:t>
      </w:r>
    </w:p>
    <w:p w14:paraId="79B5DE7D" w14:textId="1A73A20E" w:rsidR="006B7B9B" w:rsidRPr="009B6AC9" w:rsidRDefault="2A5077D1" w:rsidP="52B5D583">
      <w:pPr>
        <w:rPr>
          <w:rFonts w:ascii="Arial" w:eastAsia="Calibri" w:hAnsi="Arial" w:cs="Arial"/>
          <w:color w:val="231F20"/>
        </w:rPr>
      </w:pPr>
      <w:r w:rsidRPr="009B6AC9">
        <w:rPr>
          <w:rFonts w:ascii="Arial" w:eastAsia="Calibri" w:hAnsi="Arial" w:cs="Arial"/>
          <w:color w:val="231F20"/>
        </w:rPr>
        <w:t xml:space="preserve">1. Begin by downloading and printing out the </w:t>
      </w:r>
      <w:r w:rsidR="2BF0D82B" w:rsidRPr="009B6AC9">
        <w:rPr>
          <w:rFonts w:ascii="Arial" w:eastAsia="Calibri" w:hAnsi="Arial" w:cs="Arial"/>
        </w:rPr>
        <w:t xml:space="preserve">template </w:t>
      </w:r>
      <w:r w:rsidRPr="009B6AC9">
        <w:rPr>
          <w:rFonts w:ascii="Arial" w:eastAsia="Calibri" w:hAnsi="Arial" w:cs="Arial"/>
          <w:color w:val="231F20"/>
        </w:rPr>
        <w:t>on white cardstock paper. Cut out the pieces of the template.</w:t>
      </w:r>
    </w:p>
    <w:p w14:paraId="12D84ECD" w14:textId="675407B6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 xml:space="preserve">2. Use a pencil to trace the pieces of the template on your </w:t>
      </w:r>
      <w:r w:rsidR="23510DEE" w:rsidRPr="009B6AC9">
        <w:rPr>
          <w:rFonts w:ascii="Arial" w:eastAsia="Calibri" w:hAnsi="Arial" w:cs="Arial"/>
          <w:color w:val="231F20"/>
        </w:rPr>
        <w:t>coloured</w:t>
      </w:r>
      <w:r w:rsidRPr="009B6AC9">
        <w:rPr>
          <w:rFonts w:ascii="Arial" w:eastAsia="Calibri" w:hAnsi="Arial" w:cs="Arial"/>
          <w:color w:val="231F20"/>
        </w:rPr>
        <w:t xml:space="preserve"> card. Trace the leprechaun card face on cream card, the scalloped circle leprechaun beard on orange card, the leprechaun hat on green card and the small hat strip on black card.</w:t>
      </w:r>
    </w:p>
    <w:p w14:paraId="202CB889" w14:textId="38417832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>3. Cut out each of the traced pieces of the template.</w:t>
      </w:r>
    </w:p>
    <w:p w14:paraId="66DDFACF" w14:textId="01441178" w:rsidR="006B7B9B" w:rsidRPr="009B6AC9" w:rsidRDefault="49E0FF97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>4</w:t>
      </w:r>
      <w:r w:rsidR="2A5077D1" w:rsidRPr="009B6AC9">
        <w:rPr>
          <w:rFonts w:ascii="Arial" w:eastAsia="Calibri" w:hAnsi="Arial" w:cs="Arial"/>
          <w:color w:val="231F20"/>
        </w:rPr>
        <w:t>. Fold the leprechaun face pattern down the middle to create a folded card. Add glue on the back and glue it onto the leprechaun beard, leaving space at the top for the leprechaun hat.</w:t>
      </w:r>
    </w:p>
    <w:p w14:paraId="52C2F7BB" w14:textId="3598BFA9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>4. Glue the leprechaun hat and black hat strip at the top of your St. Patrick’s Day card.</w:t>
      </w:r>
    </w:p>
    <w:p w14:paraId="47E9A2AF" w14:textId="43287E72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 xml:space="preserve">5. Add glue on the back of a peach pom-pom and glue in the </w:t>
      </w:r>
      <w:r w:rsidR="37252CAB" w:rsidRPr="009B6AC9">
        <w:rPr>
          <w:rFonts w:ascii="Arial" w:eastAsia="Calibri" w:hAnsi="Arial" w:cs="Arial"/>
          <w:color w:val="231F20"/>
        </w:rPr>
        <w:t>centre</w:t>
      </w:r>
      <w:r w:rsidRPr="009B6AC9">
        <w:rPr>
          <w:rFonts w:ascii="Arial" w:eastAsia="Calibri" w:hAnsi="Arial" w:cs="Arial"/>
          <w:color w:val="231F20"/>
        </w:rPr>
        <w:t xml:space="preserve"> of your leprechaun’s face. Then glue googly eyes on your leprechaun.</w:t>
      </w:r>
    </w:p>
    <w:p w14:paraId="39AC1230" w14:textId="4BC00147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>6. Use markers to draw a mouth, eyebrows and cute little freckles on your leprechaun craft.</w:t>
      </w:r>
    </w:p>
    <w:p w14:paraId="2CBA532B" w14:textId="72A5EF99" w:rsidR="006B7B9B" w:rsidRPr="009B6AC9" w:rsidRDefault="2A5077D1">
      <w:pPr>
        <w:rPr>
          <w:rFonts w:ascii="Arial" w:hAnsi="Arial" w:cs="Arial"/>
        </w:rPr>
      </w:pPr>
      <w:r w:rsidRPr="009B6AC9">
        <w:rPr>
          <w:rFonts w:ascii="Arial" w:eastAsia="Calibri" w:hAnsi="Arial" w:cs="Arial"/>
          <w:color w:val="231F20"/>
        </w:rPr>
        <w:t>7. To finish your adorable leprechaun card, open up the card and use markers to write a special message on the inside. We used “I’m so lucky to have you!” but there are so many different fun saying</w:t>
      </w:r>
      <w:r w:rsidR="30BE9647" w:rsidRPr="009B6AC9">
        <w:rPr>
          <w:rFonts w:ascii="Arial" w:eastAsia="Calibri" w:hAnsi="Arial" w:cs="Arial"/>
          <w:color w:val="231F20"/>
        </w:rPr>
        <w:t>s</w:t>
      </w:r>
      <w:r w:rsidRPr="009B6AC9">
        <w:rPr>
          <w:rFonts w:ascii="Arial" w:eastAsia="Calibri" w:hAnsi="Arial" w:cs="Arial"/>
          <w:color w:val="231F20"/>
        </w:rPr>
        <w:t xml:space="preserve"> you can include.</w:t>
      </w:r>
    </w:p>
    <w:p w14:paraId="2E5930CD" w14:textId="20F533D0" w:rsidR="006B7B9B" w:rsidRPr="009B6AC9" w:rsidRDefault="006B7B9B" w:rsidP="52B5D583">
      <w:pPr>
        <w:rPr>
          <w:rFonts w:ascii="Arial" w:hAnsi="Arial" w:cs="Arial"/>
        </w:rPr>
      </w:pPr>
    </w:p>
    <w:p w14:paraId="6ED3B158" w14:textId="69D42A3F" w:rsidR="006B7B9B" w:rsidRPr="009B6AC9" w:rsidRDefault="2A5077D1" w:rsidP="52B5D583">
      <w:pPr>
        <w:pStyle w:val="Heading3"/>
        <w:rPr>
          <w:rFonts w:ascii="Arial" w:eastAsia="Calibri" w:hAnsi="Arial" w:cs="Arial"/>
          <w:caps/>
          <w:color w:val="231F20"/>
          <w:sz w:val="22"/>
          <w:szCs w:val="22"/>
        </w:rPr>
      </w:pPr>
      <w:r w:rsidRPr="009B6AC9">
        <w:rPr>
          <w:rFonts w:ascii="Arial" w:eastAsia="Calibri" w:hAnsi="Arial" w:cs="Arial"/>
          <w:caps/>
          <w:color w:val="231F20"/>
          <w:sz w:val="22"/>
          <w:szCs w:val="22"/>
        </w:rPr>
        <w:t>HERE ARE SOME DIFFERENT SAYINGS YOU CAN INCLUDE IN YOUR PRINTABLE CARDS:</w:t>
      </w:r>
    </w:p>
    <w:p w14:paraId="17BFD393" w14:textId="4A9EEEC8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31F20"/>
        </w:rPr>
      </w:pPr>
      <w:r w:rsidRPr="009B6AC9">
        <w:rPr>
          <w:rFonts w:ascii="Arial" w:eastAsia="Calibri" w:hAnsi="Arial" w:cs="Arial"/>
          <w:color w:val="231F20"/>
        </w:rPr>
        <w:t>Wishing you large amounts of luck on this St. Patrick’s Day</w:t>
      </w:r>
    </w:p>
    <w:p w14:paraId="59596634" w14:textId="5A2B5BF3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31F20"/>
        </w:rPr>
      </w:pPr>
      <w:r w:rsidRPr="009B6AC9">
        <w:rPr>
          <w:rFonts w:ascii="Arial" w:eastAsia="Calibri" w:hAnsi="Arial" w:cs="Arial"/>
          <w:color w:val="231F20"/>
        </w:rPr>
        <w:t>May the luck of the Irish be with you</w:t>
      </w:r>
    </w:p>
    <w:p w14:paraId="0F5A9CF2" w14:textId="103D2A01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31F20"/>
        </w:rPr>
      </w:pPr>
      <w:r w:rsidRPr="009B6AC9">
        <w:rPr>
          <w:rFonts w:ascii="Arial" w:eastAsia="Calibri" w:hAnsi="Arial" w:cs="Arial"/>
          <w:color w:val="231F20"/>
        </w:rPr>
        <w:t>Super Lucky to know you</w:t>
      </w:r>
    </w:p>
    <w:p w14:paraId="39423DE8" w14:textId="762F9F9F" w:rsidR="006B7B9B" w:rsidRPr="009B6AC9" w:rsidRDefault="2A5077D1" w:rsidP="52B5D5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231F20"/>
        </w:rPr>
      </w:pPr>
      <w:r w:rsidRPr="009B6AC9">
        <w:rPr>
          <w:rFonts w:ascii="Arial" w:eastAsia="Calibri" w:hAnsi="Arial" w:cs="Arial"/>
          <w:color w:val="231F20"/>
        </w:rPr>
        <w:t>This leprechaun wishes you the best St. Patrick’s Day</w:t>
      </w:r>
      <w:r w:rsidR="16F4A108" w:rsidRPr="009B6AC9">
        <w:rPr>
          <w:rFonts w:ascii="Arial" w:eastAsia="Calibri" w:hAnsi="Arial" w:cs="Arial"/>
          <w:color w:val="231F20"/>
        </w:rPr>
        <w:t>!</w:t>
      </w:r>
    </w:p>
    <w:p w14:paraId="5E5787A5" w14:textId="222199B4" w:rsidR="006B7B9B" w:rsidRDefault="009B6AC9" w:rsidP="52B5D583">
      <w:r>
        <w:br/>
      </w:r>
    </w:p>
    <w:sectPr w:rsidR="006B7B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300"/>
    <w:multiLevelType w:val="hybridMultilevel"/>
    <w:tmpl w:val="F81024BA"/>
    <w:lvl w:ilvl="0" w:tplc="5D2CE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F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E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9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E5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28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2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6B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E1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2E301"/>
    <w:rsid w:val="006B7B9B"/>
    <w:rsid w:val="009B6AC9"/>
    <w:rsid w:val="0AFA0576"/>
    <w:rsid w:val="0BB81318"/>
    <w:rsid w:val="16F4A108"/>
    <w:rsid w:val="224FDA08"/>
    <w:rsid w:val="22D44AFD"/>
    <w:rsid w:val="23510DEE"/>
    <w:rsid w:val="28B4A770"/>
    <w:rsid w:val="2964B395"/>
    <w:rsid w:val="2A32E301"/>
    <w:rsid w:val="2A5077D1"/>
    <w:rsid w:val="2BF0D82B"/>
    <w:rsid w:val="2E99C7F5"/>
    <w:rsid w:val="30BE9647"/>
    <w:rsid w:val="37252CAB"/>
    <w:rsid w:val="42E9F52F"/>
    <w:rsid w:val="4733E3CC"/>
    <w:rsid w:val="474DE587"/>
    <w:rsid w:val="480690DC"/>
    <w:rsid w:val="49E0FF97"/>
    <w:rsid w:val="527290BA"/>
    <w:rsid w:val="52B5D583"/>
    <w:rsid w:val="5B5C42EE"/>
    <w:rsid w:val="5EA8831E"/>
    <w:rsid w:val="69432857"/>
    <w:rsid w:val="732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E301"/>
  <w15:chartTrackingRefBased/>
  <w15:docId w15:val="{924454D9-DB8F-4DCB-BE35-023E56A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Pereira</dc:creator>
  <cp:keywords/>
  <dc:description/>
  <cp:lastModifiedBy>clara pereira</cp:lastModifiedBy>
  <cp:revision>3</cp:revision>
  <dcterms:created xsi:type="dcterms:W3CDTF">2021-03-09T09:02:00Z</dcterms:created>
  <dcterms:modified xsi:type="dcterms:W3CDTF">2021-03-13T16:21:00Z</dcterms:modified>
</cp:coreProperties>
</file>