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6AA7" w14:textId="77777777" w:rsidR="00CE4416" w:rsidRPr="00FA6256" w:rsidRDefault="00CE4416" w:rsidP="00CE4416">
      <w:pPr>
        <w:pStyle w:val="paragraph"/>
        <w:spacing w:before="0" w:beforeAutospacing="0" w:after="0" w:afterAutospacing="0"/>
        <w:ind w:left="-120"/>
        <w:textAlignment w:val="baseline"/>
        <w:rPr>
          <w:rStyle w:val="normaltextrun"/>
          <w:rFonts w:ascii="Arial" w:eastAsia="Arial" w:hAnsi="Arial" w:cs="Arial"/>
          <w:b/>
          <w:bCs/>
          <w:sz w:val="36"/>
          <w:szCs w:val="36"/>
        </w:rPr>
      </w:pPr>
    </w:p>
    <w:p w14:paraId="6DB94B20" w14:textId="77777777" w:rsidR="00CE4416" w:rsidRPr="00FA6256" w:rsidRDefault="00CE4416" w:rsidP="00CE4416">
      <w:pPr>
        <w:pStyle w:val="paragraph"/>
        <w:spacing w:before="0" w:beforeAutospacing="0" w:after="0" w:afterAutospacing="0"/>
        <w:textAlignment w:val="baseline"/>
        <w:rPr>
          <w:rFonts w:ascii="Arial" w:eastAsia="Arial" w:hAnsi="Arial" w:cs="Arial"/>
          <w:sz w:val="36"/>
          <w:szCs w:val="36"/>
        </w:rPr>
      </w:pPr>
      <w:r w:rsidRPr="00FA6256">
        <w:rPr>
          <w:rStyle w:val="eop"/>
          <w:rFonts w:ascii="Arial" w:eastAsia="Arial" w:hAnsi="Arial" w:cs="Arial"/>
          <w:sz w:val="36"/>
          <w:szCs w:val="36"/>
        </w:rPr>
        <w:t> </w:t>
      </w:r>
    </w:p>
    <w:p w14:paraId="78840F3F" w14:textId="77777777" w:rsidR="00CE4416" w:rsidRPr="00FA6256" w:rsidRDefault="00CE4416" w:rsidP="00CE4416">
      <w:pPr>
        <w:rPr>
          <w:rFonts w:ascii="Arial" w:eastAsia="Arial" w:hAnsi="Arial" w:cs="Arial"/>
          <w:b/>
          <w:bCs/>
          <w:sz w:val="36"/>
          <w:szCs w:val="36"/>
        </w:rPr>
      </w:pPr>
    </w:p>
    <w:p w14:paraId="7D49D134" w14:textId="77777777" w:rsidR="00CE4416" w:rsidRPr="00FA6256" w:rsidRDefault="00CE4416" w:rsidP="00CE4416">
      <w:pPr>
        <w:spacing w:line="257" w:lineRule="auto"/>
        <w:rPr>
          <w:rFonts w:ascii="Arial" w:hAnsi="Arial" w:cs="Arial"/>
          <w:sz w:val="36"/>
          <w:szCs w:val="36"/>
        </w:rPr>
      </w:pPr>
      <w:r w:rsidRPr="00FA6256">
        <w:rPr>
          <w:rFonts w:ascii="Arial" w:eastAsia="Arial" w:hAnsi="Arial" w:cs="Arial"/>
          <w:b/>
          <w:bCs/>
          <w:sz w:val="36"/>
          <w:szCs w:val="36"/>
        </w:rPr>
        <w:t xml:space="preserve">Brunel Museum Reinvented Project Manager </w:t>
      </w:r>
    </w:p>
    <w:p w14:paraId="13EBB8B2" w14:textId="77777777" w:rsidR="00CE4416" w:rsidRPr="00FA6256" w:rsidRDefault="00CE4416" w:rsidP="00CE4416">
      <w:pPr>
        <w:spacing w:line="257" w:lineRule="auto"/>
        <w:rPr>
          <w:rFonts w:ascii="Arial" w:eastAsia="Arial" w:hAnsi="Arial" w:cs="Arial"/>
          <w:sz w:val="36"/>
          <w:szCs w:val="36"/>
        </w:rPr>
      </w:pPr>
    </w:p>
    <w:p w14:paraId="5519416E" w14:textId="5B81EF0C"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rPr>
        <w:t>R</w:t>
      </w:r>
      <w:r w:rsidR="00D608C2" w:rsidRPr="00FA6256">
        <w:rPr>
          <w:rFonts w:ascii="Arial" w:eastAsia="Arial" w:hAnsi="Arial" w:cs="Arial"/>
          <w:sz w:val="36"/>
          <w:szCs w:val="36"/>
        </w:rPr>
        <w:t>eporting to:</w:t>
      </w:r>
      <w:r w:rsidRPr="00FA6256">
        <w:rPr>
          <w:rFonts w:ascii="Arial" w:eastAsia="Arial" w:hAnsi="Arial" w:cs="Arial"/>
          <w:sz w:val="36"/>
          <w:szCs w:val="36"/>
        </w:rPr>
        <w:t xml:space="preserve">  </w:t>
      </w:r>
      <w:r w:rsidR="004A53DA" w:rsidRPr="00FA6256">
        <w:rPr>
          <w:rFonts w:ascii="Arial" w:eastAsia="Arial" w:hAnsi="Arial" w:cs="Arial"/>
          <w:sz w:val="36"/>
          <w:szCs w:val="36"/>
        </w:rPr>
        <w:tab/>
      </w:r>
      <w:r w:rsidR="00D608C2" w:rsidRPr="00FA6256">
        <w:rPr>
          <w:rFonts w:ascii="Arial" w:eastAsia="Arial" w:hAnsi="Arial" w:cs="Arial"/>
          <w:sz w:val="36"/>
          <w:szCs w:val="36"/>
        </w:rPr>
        <w:tab/>
      </w:r>
      <w:r w:rsidRPr="00FA6256">
        <w:rPr>
          <w:rFonts w:ascii="Arial" w:eastAsia="Arial" w:hAnsi="Arial" w:cs="Arial"/>
          <w:sz w:val="36"/>
          <w:szCs w:val="36"/>
        </w:rPr>
        <w:t xml:space="preserve">Brunel Museum Director </w:t>
      </w:r>
    </w:p>
    <w:p w14:paraId="44EFFEB7" w14:textId="65543D41" w:rsidR="00CE4416" w:rsidRPr="00FA6256" w:rsidRDefault="00CE4416" w:rsidP="00CE4416">
      <w:pPr>
        <w:spacing w:line="257" w:lineRule="auto"/>
        <w:ind w:left="2268" w:hanging="2268"/>
        <w:rPr>
          <w:rFonts w:ascii="Arial" w:hAnsi="Arial" w:cs="Arial"/>
          <w:sz w:val="36"/>
          <w:szCs w:val="36"/>
        </w:rPr>
      </w:pPr>
      <w:r w:rsidRPr="00FA6256">
        <w:rPr>
          <w:rFonts w:ascii="Arial" w:eastAsia="Arial" w:hAnsi="Arial" w:cs="Arial"/>
          <w:sz w:val="36"/>
          <w:szCs w:val="36"/>
        </w:rPr>
        <w:t>H</w:t>
      </w:r>
      <w:r w:rsidR="00D608C2" w:rsidRPr="00FA6256">
        <w:rPr>
          <w:rFonts w:ascii="Arial" w:eastAsia="Arial" w:hAnsi="Arial" w:cs="Arial"/>
          <w:sz w:val="36"/>
          <w:szCs w:val="36"/>
        </w:rPr>
        <w:t>ours</w:t>
      </w:r>
      <w:r w:rsidRPr="00FA6256">
        <w:rPr>
          <w:rFonts w:ascii="Arial" w:eastAsia="Arial" w:hAnsi="Arial" w:cs="Arial"/>
          <w:sz w:val="36"/>
          <w:szCs w:val="36"/>
        </w:rPr>
        <w:t xml:space="preserve"> </w:t>
      </w:r>
      <w:r w:rsidR="00D608C2" w:rsidRPr="00FA6256">
        <w:rPr>
          <w:rFonts w:ascii="Arial" w:eastAsia="Arial" w:hAnsi="Arial" w:cs="Arial"/>
          <w:sz w:val="36"/>
          <w:szCs w:val="36"/>
        </w:rPr>
        <w:t>of</w:t>
      </w:r>
      <w:r w:rsidRPr="00FA6256">
        <w:rPr>
          <w:rFonts w:ascii="Arial" w:eastAsia="Arial" w:hAnsi="Arial" w:cs="Arial"/>
          <w:sz w:val="36"/>
          <w:szCs w:val="36"/>
        </w:rPr>
        <w:t xml:space="preserve"> </w:t>
      </w:r>
      <w:r w:rsidR="00D608C2" w:rsidRPr="00FA6256">
        <w:rPr>
          <w:rFonts w:ascii="Arial" w:eastAsia="Arial" w:hAnsi="Arial" w:cs="Arial"/>
          <w:sz w:val="36"/>
          <w:szCs w:val="36"/>
        </w:rPr>
        <w:t>work</w:t>
      </w:r>
      <w:r w:rsidRPr="00FA6256">
        <w:rPr>
          <w:rFonts w:ascii="Arial" w:eastAsia="Arial" w:hAnsi="Arial" w:cs="Arial"/>
          <w:sz w:val="36"/>
          <w:szCs w:val="36"/>
        </w:rPr>
        <w:t>:</w:t>
      </w:r>
      <w:r w:rsidR="00D608C2" w:rsidRPr="00FA6256">
        <w:rPr>
          <w:rFonts w:ascii="Arial" w:eastAsia="Arial" w:hAnsi="Arial" w:cs="Arial"/>
          <w:sz w:val="36"/>
          <w:szCs w:val="36"/>
        </w:rPr>
        <w:t xml:space="preserve">            </w:t>
      </w:r>
      <w:r w:rsidRPr="00FA6256">
        <w:rPr>
          <w:rFonts w:ascii="Arial" w:eastAsia="Arial" w:hAnsi="Arial" w:cs="Arial"/>
          <w:sz w:val="36"/>
          <w:szCs w:val="36"/>
        </w:rPr>
        <w:t>Full time 37.5</w:t>
      </w:r>
      <w:r w:rsidR="000909E7" w:rsidRPr="00FA6256">
        <w:rPr>
          <w:rFonts w:ascii="Arial" w:eastAsia="Arial" w:hAnsi="Arial" w:cs="Arial"/>
          <w:sz w:val="36"/>
          <w:szCs w:val="36"/>
        </w:rPr>
        <w:t xml:space="preserve"> </w:t>
      </w:r>
      <w:r w:rsidRPr="00FA6256">
        <w:rPr>
          <w:rFonts w:ascii="Arial" w:eastAsia="Arial" w:hAnsi="Arial" w:cs="Arial"/>
          <w:sz w:val="36"/>
          <w:szCs w:val="36"/>
        </w:rPr>
        <w:t>hours</w:t>
      </w:r>
      <w:r w:rsidR="000909E7" w:rsidRPr="00FA6256">
        <w:rPr>
          <w:rFonts w:ascii="Arial" w:eastAsia="Arial" w:hAnsi="Arial" w:cs="Arial"/>
          <w:sz w:val="36"/>
          <w:szCs w:val="36"/>
        </w:rPr>
        <w:t>,</w:t>
      </w:r>
      <w:r w:rsidR="00D608C2" w:rsidRPr="00FA6256">
        <w:rPr>
          <w:rFonts w:ascii="Arial" w:eastAsia="Arial" w:hAnsi="Arial" w:cs="Arial"/>
          <w:sz w:val="36"/>
          <w:szCs w:val="36"/>
        </w:rPr>
        <w:t xml:space="preserve"> </w:t>
      </w:r>
      <w:r w:rsidR="000909E7" w:rsidRPr="00FA6256">
        <w:rPr>
          <w:rFonts w:ascii="Arial" w:eastAsia="Arial" w:hAnsi="Arial" w:cs="Arial"/>
          <w:sz w:val="36"/>
          <w:szCs w:val="36"/>
        </w:rPr>
        <w:t>s</w:t>
      </w:r>
      <w:r w:rsidR="00D608C2" w:rsidRPr="00FA6256">
        <w:rPr>
          <w:rFonts w:ascii="Arial" w:eastAsia="Arial" w:hAnsi="Arial" w:cs="Arial"/>
          <w:sz w:val="36"/>
          <w:szCs w:val="36"/>
        </w:rPr>
        <w:t xml:space="preserve">ome weekend and evening work when </w:t>
      </w:r>
      <w:r w:rsidR="004A53DA" w:rsidRPr="00FA6256">
        <w:rPr>
          <w:rFonts w:ascii="Arial" w:eastAsia="Arial" w:hAnsi="Arial" w:cs="Arial"/>
          <w:sz w:val="36"/>
          <w:szCs w:val="36"/>
        </w:rPr>
        <w:t>r</w:t>
      </w:r>
      <w:r w:rsidRPr="00FA6256">
        <w:rPr>
          <w:rFonts w:ascii="Arial" w:eastAsia="Arial" w:hAnsi="Arial" w:cs="Arial"/>
          <w:sz w:val="36"/>
          <w:szCs w:val="36"/>
        </w:rPr>
        <w:t>equired</w:t>
      </w:r>
    </w:p>
    <w:p w14:paraId="460B7F95" w14:textId="73A213A4"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rPr>
        <w:t>S</w:t>
      </w:r>
      <w:r w:rsidR="00D608C2" w:rsidRPr="00FA6256">
        <w:rPr>
          <w:rFonts w:ascii="Arial" w:eastAsia="Arial" w:hAnsi="Arial" w:cs="Arial"/>
          <w:sz w:val="36"/>
          <w:szCs w:val="36"/>
        </w:rPr>
        <w:t>alary</w:t>
      </w:r>
      <w:r w:rsidRPr="00FA6256">
        <w:rPr>
          <w:rFonts w:ascii="Arial" w:eastAsia="Arial" w:hAnsi="Arial" w:cs="Arial"/>
          <w:sz w:val="36"/>
          <w:szCs w:val="36"/>
        </w:rPr>
        <w:t xml:space="preserve">: </w:t>
      </w:r>
      <w:r w:rsidRPr="00FA6256">
        <w:rPr>
          <w:rFonts w:ascii="Arial" w:hAnsi="Arial" w:cs="Arial"/>
          <w:sz w:val="36"/>
          <w:szCs w:val="36"/>
        </w:rPr>
        <w:tab/>
      </w:r>
      <w:r w:rsidRPr="00FA6256">
        <w:rPr>
          <w:rFonts w:ascii="Arial" w:hAnsi="Arial" w:cs="Arial"/>
          <w:sz w:val="36"/>
          <w:szCs w:val="36"/>
        </w:rPr>
        <w:tab/>
      </w:r>
      <w:r w:rsidRPr="00FA6256">
        <w:rPr>
          <w:rFonts w:ascii="Arial" w:eastAsia="Arial" w:hAnsi="Arial" w:cs="Arial"/>
          <w:sz w:val="36"/>
          <w:szCs w:val="36"/>
        </w:rPr>
        <w:t>£45,000 to £50,000 per annum</w:t>
      </w:r>
    </w:p>
    <w:p w14:paraId="422A4D72" w14:textId="7159BA96"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rPr>
        <w:t>A</w:t>
      </w:r>
      <w:r w:rsidR="00D608C2" w:rsidRPr="00FA6256">
        <w:rPr>
          <w:rFonts w:ascii="Arial" w:eastAsia="Arial" w:hAnsi="Arial" w:cs="Arial"/>
          <w:sz w:val="36"/>
          <w:szCs w:val="36"/>
        </w:rPr>
        <w:t>nnual leave</w:t>
      </w:r>
      <w:r w:rsidRPr="00FA6256">
        <w:rPr>
          <w:rFonts w:ascii="Arial" w:eastAsia="Arial" w:hAnsi="Arial" w:cs="Arial"/>
          <w:sz w:val="36"/>
          <w:szCs w:val="36"/>
        </w:rPr>
        <w:t>:</w:t>
      </w:r>
      <w:r w:rsidR="004A53DA" w:rsidRPr="00FA6256">
        <w:rPr>
          <w:rFonts w:ascii="Arial" w:hAnsi="Arial" w:cs="Arial"/>
          <w:sz w:val="36"/>
          <w:szCs w:val="36"/>
        </w:rPr>
        <w:tab/>
      </w:r>
      <w:r w:rsidR="00D322BA" w:rsidRPr="00FA6256">
        <w:rPr>
          <w:rFonts w:ascii="Arial" w:hAnsi="Arial" w:cs="Arial"/>
          <w:sz w:val="36"/>
          <w:szCs w:val="36"/>
        </w:rPr>
        <w:tab/>
      </w:r>
      <w:r w:rsidRPr="00FA6256">
        <w:rPr>
          <w:rFonts w:ascii="Arial" w:eastAsia="Arial" w:hAnsi="Arial" w:cs="Arial"/>
          <w:sz w:val="36"/>
          <w:szCs w:val="36"/>
        </w:rPr>
        <w:t xml:space="preserve">28 days plus </w:t>
      </w:r>
      <w:hyperlink r:id="rId10" w:anchor=":~:text=The%20Brunel%20Museum%20has%20become%20the%20first%20museum,to%20take%20low%20carbon%20transport%20options%20over%20flights." w:history="1">
        <w:r w:rsidRPr="00FA6256">
          <w:rPr>
            <w:rStyle w:val="Hyperlink"/>
            <w:rFonts w:ascii="Arial" w:eastAsia="Arial" w:hAnsi="Arial" w:cs="Arial"/>
            <w:sz w:val="36"/>
            <w:szCs w:val="36"/>
          </w:rPr>
          <w:t>Climate Perks Journey Days</w:t>
        </w:r>
      </w:hyperlink>
      <w:r w:rsidRPr="00FA6256">
        <w:rPr>
          <w:rFonts w:ascii="Arial" w:eastAsia="Arial" w:hAnsi="Arial" w:cs="Arial"/>
          <w:sz w:val="36"/>
          <w:szCs w:val="36"/>
        </w:rPr>
        <w:t xml:space="preserve"> </w:t>
      </w:r>
    </w:p>
    <w:p w14:paraId="6BE9F1D7" w14:textId="3EF759E5"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rPr>
        <w:t>C</w:t>
      </w:r>
      <w:r w:rsidR="00D608C2" w:rsidRPr="00FA6256">
        <w:rPr>
          <w:rFonts w:ascii="Arial" w:eastAsia="Arial" w:hAnsi="Arial" w:cs="Arial"/>
          <w:sz w:val="36"/>
          <w:szCs w:val="36"/>
        </w:rPr>
        <w:t>ontract</w:t>
      </w:r>
      <w:r w:rsidRPr="00FA6256">
        <w:rPr>
          <w:rFonts w:ascii="Arial" w:eastAsia="Arial" w:hAnsi="Arial" w:cs="Arial"/>
          <w:sz w:val="36"/>
          <w:szCs w:val="36"/>
        </w:rPr>
        <w:t xml:space="preserve">: </w:t>
      </w:r>
      <w:r w:rsidR="00D322BA" w:rsidRPr="00FA6256">
        <w:rPr>
          <w:rFonts w:ascii="Arial" w:eastAsia="Arial" w:hAnsi="Arial" w:cs="Arial"/>
          <w:sz w:val="36"/>
          <w:szCs w:val="36"/>
        </w:rPr>
        <w:tab/>
      </w:r>
      <w:r w:rsidR="00D322BA" w:rsidRPr="00FA6256">
        <w:rPr>
          <w:rFonts w:ascii="Arial" w:eastAsia="Arial" w:hAnsi="Arial" w:cs="Arial"/>
          <w:sz w:val="36"/>
          <w:szCs w:val="36"/>
        </w:rPr>
        <w:tab/>
      </w:r>
      <w:r w:rsidRPr="00FA6256">
        <w:rPr>
          <w:rFonts w:ascii="Arial" w:eastAsia="Arial" w:hAnsi="Arial" w:cs="Arial"/>
          <w:sz w:val="36"/>
          <w:szCs w:val="36"/>
        </w:rPr>
        <w:t>Fixed-term contract of 18 months</w:t>
      </w:r>
    </w:p>
    <w:p w14:paraId="08EFC6BC" w14:textId="77777777"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rPr>
        <w:t xml:space="preserve"> </w:t>
      </w:r>
    </w:p>
    <w:p w14:paraId="71A7D710" w14:textId="77777777" w:rsidR="00CE4416" w:rsidRPr="00FA6256" w:rsidRDefault="00CE4416" w:rsidP="00CE4416">
      <w:pPr>
        <w:spacing w:line="257" w:lineRule="auto"/>
        <w:rPr>
          <w:rFonts w:ascii="Arial" w:eastAsia="Arial" w:hAnsi="Arial" w:cs="Arial"/>
          <w:b/>
          <w:bCs/>
          <w:sz w:val="36"/>
          <w:szCs w:val="36"/>
          <w:u w:val="single"/>
        </w:rPr>
      </w:pPr>
      <w:r w:rsidRPr="00FA6256">
        <w:rPr>
          <w:rFonts w:ascii="Arial" w:eastAsia="Arial" w:hAnsi="Arial" w:cs="Arial"/>
          <w:b/>
          <w:bCs/>
          <w:sz w:val="36"/>
          <w:szCs w:val="36"/>
          <w:u w:val="single"/>
        </w:rPr>
        <w:t>Background</w:t>
      </w:r>
    </w:p>
    <w:p w14:paraId="4EF26691" w14:textId="612602DA" w:rsidR="00CE4416" w:rsidRPr="00FA6256" w:rsidRDefault="00CE4416" w:rsidP="00CE4416">
      <w:pPr>
        <w:spacing w:line="257" w:lineRule="auto"/>
        <w:rPr>
          <w:rFonts w:ascii="Arial" w:eastAsia="Arial" w:hAnsi="Arial" w:cs="Arial"/>
          <w:sz w:val="36"/>
          <w:szCs w:val="36"/>
        </w:rPr>
      </w:pPr>
      <w:r w:rsidRPr="00FA6256">
        <w:rPr>
          <w:rFonts w:ascii="Arial" w:eastAsia="Arial" w:hAnsi="Arial" w:cs="Arial"/>
          <w:sz w:val="36"/>
          <w:szCs w:val="36"/>
        </w:rPr>
        <w:t xml:space="preserve">The Brunel Museum sits on the site of the Thames Tunnel, the world’s first successful underwater tunnel. The Brunel Museum Reinvented project is a once in a generation opportunity to transform an iconic and unique part of London’s transport heritage. This £2.2m project, including a </w:t>
      </w:r>
      <w:r w:rsidR="00676DEF" w:rsidRPr="00FA6256">
        <w:rPr>
          <w:rFonts w:ascii="Arial" w:eastAsia="Arial" w:hAnsi="Arial" w:cs="Arial"/>
          <w:sz w:val="36"/>
          <w:szCs w:val="36"/>
        </w:rPr>
        <w:t xml:space="preserve">generous </w:t>
      </w:r>
      <w:r w:rsidRPr="00FA6256">
        <w:rPr>
          <w:rFonts w:ascii="Arial" w:eastAsia="Arial" w:hAnsi="Arial" w:cs="Arial"/>
          <w:sz w:val="36"/>
          <w:szCs w:val="36"/>
        </w:rPr>
        <w:t>£</w:t>
      </w:r>
      <w:r w:rsidR="00D17C94" w:rsidRPr="00FA6256">
        <w:rPr>
          <w:rFonts w:ascii="Arial" w:eastAsia="Arial" w:hAnsi="Arial" w:cs="Arial"/>
          <w:sz w:val="36"/>
          <w:szCs w:val="36"/>
        </w:rPr>
        <w:t>1</w:t>
      </w:r>
      <w:r w:rsidRPr="00FA6256">
        <w:rPr>
          <w:rFonts w:ascii="Arial" w:eastAsia="Arial" w:hAnsi="Arial" w:cs="Arial"/>
          <w:sz w:val="36"/>
          <w:szCs w:val="36"/>
        </w:rPr>
        <w:t xml:space="preserve">.85m grant from the National Lottery Heritage Fund (NLHF), will transform the visitor experience through the creation of a </w:t>
      </w:r>
      <w:r w:rsidR="00EF7B6D" w:rsidRPr="00FA6256">
        <w:rPr>
          <w:rFonts w:ascii="Arial" w:eastAsia="Arial" w:hAnsi="Arial" w:cs="Arial"/>
          <w:sz w:val="36"/>
          <w:szCs w:val="36"/>
        </w:rPr>
        <w:t>brand-new</w:t>
      </w:r>
      <w:r w:rsidRPr="00FA6256">
        <w:rPr>
          <w:rFonts w:ascii="Arial" w:eastAsia="Arial" w:hAnsi="Arial" w:cs="Arial"/>
          <w:sz w:val="36"/>
          <w:szCs w:val="36"/>
        </w:rPr>
        <w:t xml:space="preserve"> visitor welcome pavilion and improvements to facilities and exhibition spaces, as well as an ambitious and engaging activity programme for residents, families and schools. Our aim is to help create the engineers of the future. </w:t>
      </w:r>
    </w:p>
    <w:p w14:paraId="445595ED" w14:textId="77777777" w:rsidR="00CE4416" w:rsidRPr="00FA6256" w:rsidRDefault="00CE4416" w:rsidP="00CE4416">
      <w:pPr>
        <w:spacing w:line="257" w:lineRule="auto"/>
        <w:rPr>
          <w:rFonts w:ascii="Arial" w:eastAsia="Arial" w:hAnsi="Arial" w:cs="Arial"/>
          <w:sz w:val="36"/>
          <w:szCs w:val="36"/>
        </w:rPr>
      </w:pPr>
    </w:p>
    <w:p w14:paraId="2265895B" w14:textId="77777777" w:rsidR="00CE4416" w:rsidRPr="00FA6256" w:rsidRDefault="00CE4416" w:rsidP="00CE4416">
      <w:pPr>
        <w:spacing w:line="257" w:lineRule="auto"/>
        <w:rPr>
          <w:rFonts w:ascii="Arial" w:eastAsia="Arial" w:hAnsi="Arial" w:cs="Arial"/>
          <w:b/>
          <w:bCs/>
          <w:sz w:val="36"/>
          <w:szCs w:val="36"/>
          <w:u w:val="single"/>
        </w:rPr>
      </w:pPr>
      <w:r w:rsidRPr="00FA6256">
        <w:rPr>
          <w:rFonts w:ascii="Arial" w:eastAsia="Arial" w:hAnsi="Arial" w:cs="Arial"/>
          <w:b/>
          <w:bCs/>
          <w:sz w:val="36"/>
          <w:szCs w:val="36"/>
          <w:u w:val="single"/>
        </w:rPr>
        <w:t>Role Description</w:t>
      </w:r>
    </w:p>
    <w:p w14:paraId="2C531CE2" w14:textId="6294B4EA" w:rsidR="00CE4416" w:rsidRPr="00FA6256" w:rsidRDefault="00CE4416" w:rsidP="00CE4416">
      <w:pPr>
        <w:spacing w:line="257" w:lineRule="auto"/>
        <w:rPr>
          <w:rFonts w:ascii="Arial" w:eastAsia="Arial" w:hAnsi="Arial" w:cs="Arial"/>
          <w:sz w:val="36"/>
          <w:szCs w:val="36"/>
        </w:rPr>
      </w:pPr>
      <w:r w:rsidRPr="00FA6256">
        <w:rPr>
          <w:rFonts w:ascii="Arial" w:eastAsia="Arial" w:hAnsi="Arial" w:cs="Arial"/>
          <w:sz w:val="36"/>
          <w:szCs w:val="36"/>
        </w:rPr>
        <w:t>The Project Manager will manage the construction of a brand</w:t>
      </w:r>
      <w:r w:rsidR="00A97B43" w:rsidRPr="00FA6256">
        <w:rPr>
          <w:rFonts w:ascii="Arial" w:eastAsia="Arial" w:hAnsi="Arial" w:cs="Arial"/>
          <w:sz w:val="36"/>
          <w:szCs w:val="36"/>
        </w:rPr>
        <w:t>-</w:t>
      </w:r>
      <w:r w:rsidRPr="00FA6256">
        <w:rPr>
          <w:rFonts w:ascii="Arial" w:eastAsia="Arial" w:hAnsi="Arial" w:cs="Arial"/>
          <w:sz w:val="36"/>
          <w:szCs w:val="36"/>
        </w:rPr>
        <w:t xml:space="preserve">new visitor welcome pavilion on the Museum’s Rotherhithe site, coordinating the design and construction teams. An excellent written and verbal communicator, the postholder will act as the key point of contact for the </w:t>
      </w:r>
      <w:r w:rsidRPr="00FA6256">
        <w:rPr>
          <w:rFonts w:ascii="Arial" w:eastAsia="Arial" w:hAnsi="Arial" w:cs="Arial"/>
          <w:sz w:val="36"/>
          <w:szCs w:val="36"/>
          <w:lang w:val="en-US"/>
        </w:rPr>
        <w:t>NLHF and other funders, ensuring adherence to all funder frameworks and that all documentation is managed accordingly</w:t>
      </w:r>
      <w:r w:rsidRPr="00FA6256">
        <w:rPr>
          <w:rFonts w:ascii="Arial" w:eastAsia="Arial" w:hAnsi="Arial" w:cs="Arial"/>
          <w:sz w:val="36"/>
          <w:szCs w:val="36"/>
        </w:rPr>
        <w:t>. With exceptional attention to detail, this role will also oversee the fit-out of the new building and transformed exhibition space within the Scheduled Ancient Monument Engine House and Grade II* listed Tunnel Shaft.</w:t>
      </w:r>
    </w:p>
    <w:p w14:paraId="0B87E61E" w14:textId="77777777" w:rsidR="00CE4416" w:rsidRPr="00FA6256" w:rsidRDefault="00CE4416" w:rsidP="00CE4416">
      <w:pPr>
        <w:spacing w:line="257" w:lineRule="auto"/>
        <w:rPr>
          <w:rFonts w:ascii="Arial" w:hAnsi="Arial" w:cs="Arial"/>
          <w:sz w:val="36"/>
          <w:szCs w:val="36"/>
        </w:rPr>
      </w:pPr>
    </w:p>
    <w:p w14:paraId="7793C278" w14:textId="636727E9" w:rsidR="00CE4416" w:rsidRPr="00FA6256" w:rsidRDefault="00CE4416" w:rsidP="00CE4416">
      <w:pPr>
        <w:spacing w:line="257" w:lineRule="auto"/>
        <w:rPr>
          <w:rFonts w:ascii="Arial" w:hAnsi="Arial" w:cs="Arial"/>
          <w:b/>
          <w:bCs/>
          <w:sz w:val="36"/>
          <w:szCs w:val="36"/>
          <w:u w:val="single"/>
        </w:rPr>
      </w:pPr>
      <w:r w:rsidRPr="00FA6256">
        <w:rPr>
          <w:rFonts w:ascii="Arial" w:hAnsi="Arial" w:cs="Arial"/>
          <w:b/>
          <w:bCs/>
          <w:sz w:val="36"/>
          <w:szCs w:val="36"/>
          <w:u w:val="single"/>
        </w:rPr>
        <w:t>K</w:t>
      </w:r>
      <w:r w:rsidR="00734A69" w:rsidRPr="00FA6256">
        <w:rPr>
          <w:rFonts w:ascii="Arial" w:hAnsi="Arial" w:cs="Arial"/>
          <w:b/>
          <w:bCs/>
          <w:sz w:val="36"/>
          <w:szCs w:val="36"/>
          <w:u w:val="single"/>
        </w:rPr>
        <w:t>ey</w:t>
      </w:r>
      <w:r w:rsidRPr="00FA6256">
        <w:rPr>
          <w:rFonts w:ascii="Arial" w:hAnsi="Arial" w:cs="Arial"/>
          <w:b/>
          <w:bCs/>
          <w:sz w:val="36"/>
          <w:szCs w:val="36"/>
          <w:u w:val="single"/>
        </w:rPr>
        <w:t xml:space="preserve"> T</w:t>
      </w:r>
      <w:r w:rsidR="00734A69" w:rsidRPr="00FA6256">
        <w:rPr>
          <w:rFonts w:ascii="Arial" w:hAnsi="Arial" w:cs="Arial"/>
          <w:b/>
          <w:bCs/>
          <w:sz w:val="36"/>
          <w:szCs w:val="36"/>
          <w:u w:val="single"/>
        </w:rPr>
        <w:t>asks</w:t>
      </w:r>
      <w:r w:rsidRPr="00FA6256">
        <w:rPr>
          <w:rFonts w:ascii="Arial" w:hAnsi="Arial" w:cs="Arial"/>
          <w:b/>
          <w:bCs/>
          <w:sz w:val="36"/>
          <w:szCs w:val="36"/>
          <w:u w:val="single"/>
        </w:rPr>
        <w:t xml:space="preserve"> </w:t>
      </w:r>
    </w:p>
    <w:p w14:paraId="7A9870EC" w14:textId="77777777" w:rsidR="00CE4416" w:rsidRPr="00FA6256" w:rsidRDefault="00CE4416" w:rsidP="00CE4416">
      <w:pPr>
        <w:spacing w:line="257" w:lineRule="auto"/>
        <w:rPr>
          <w:rFonts w:ascii="Arial" w:eastAsia="Arial" w:hAnsi="Arial" w:cs="Arial"/>
          <w:sz w:val="36"/>
          <w:szCs w:val="36"/>
        </w:rPr>
      </w:pPr>
      <w:r w:rsidRPr="00FA6256">
        <w:rPr>
          <w:rFonts w:ascii="Arial" w:eastAsia="Arial" w:hAnsi="Arial" w:cs="Arial"/>
          <w:sz w:val="36"/>
          <w:szCs w:val="36"/>
        </w:rPr>
        <w:t xml:space="preserve">Reporting monthly to the Project Steering Group, the role will include: </w:t>
      </w:r>
    </w:p>
    <w:p w14:paraId="45310D56" w14:textId="4357B747" w:rsidR="00CE4416" w:rsidRPr="00FA6256" w:rsidRDefault="00CE4416" w:rsidP="00CE4416">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Proactively managing the design team and build contractors</w:t>
      </w:r>
    </w:p>
    <w:p w14:paraId="171EE561" w14:textId="77777777" w:rsidR="00156186" w:rsidRPr="00FA6256" w:rsidRDefault="00156186" w:rsidP="00156186">
      <w:pPr>
        <w:pStyle w:val="ListParagraph"/>
        <w:spacing w:line="257" w:lineRule="auto"/>
        <w:rPr>
          <w:rFonts w:ascii="Arial" w:hAnsi="Arial" w:cs="Arial"/>
          <w:sz w:val="36"/>
          <w:szCs w:val="36"/>
        </w:rPr>
      </w:pPr>
    </w:p>
    <w:p w14:paraId="05D982F9" w14:textId="77777777" w:rsidR="00CE4416" w:rsidRPr="00FA6256" w:rsidRDefault="00CE4416" w:rsidP="00CE4416">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Leading on the procurement of the necessary consultant and contractor appointments, including:</w:t>
      </w:r>
    </w:p>
    <w:p w14:paraId="04823F10"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 xml:space="preserve">Preparing tender documentation </w:t>
      </w:r>
    </w:p>
    <w:p w14:paraId="13B9E98F" w14:textId="7820B3DE"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Invitation</w:t>
      </w:r>
      <w:r w:rsidR="003C0A37" w:rsidRPr="00FA6256">
        <w:rPr>
          <w:rFonts w:ascii="Arial" w:eastAsia="Arial" w:hAnsi="Arial" w:cs="Arial"/>
          <w:sz w:val="36"/>
          <w:szCs w:val="36"/>
        </w:rPr>
        <w:t>s</w:t>
      </w:r>
      <w:r w:rsidRPr="00FA6256">
        <w:rPr>
          <w:rFonts w:ascii="Arial" w:eastAsia="Arial" w:hAnsi="Arial" w:cs="Arial"/>
          <w:sz w:val="36"/>
          <w:szCs w:val="36"/>
        </w:rPr>
        <w:t xml:space="preserve"> and </w:t>
      </w:r>
      <w:r w:rsidR="003C0A37" w:rsidRPr="00FA6256">
        <w:rPr>
          <w:rFonts w:ascii="Arial" w:eastAsia="Arial" w:hAnsi="Arial" w:cs="Arial"/>
          <w:sz w:val="36"/>
          <w:szCs w:val="36"/>
        </w:rPr>
        <w:t>i</w:t>
      </w:r>
      <w:r w:rsidRPr="00FA6256">
        <w:rPr>
          <w:rFonts w:ascii="Arial" w:eastAsia="Arial" w:hAnsi="Arial" w:cs="Arial"/>
          <w:sz w:val="36"/>
          <w:szCs w:val="36"/>
        </w:rPr>
        <w:t>nstructions for tendering</w:t>
      </w:r>
    </w:p>
    <w:p w14:paraId="5E41D4E2"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Project brief and background</w:t>
      </w:r>
    </w:p>
    <w:p w14:paraId="1E90DC50"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Scopes of required services</w:t>
      </w:r>
    </w:p>
    <w:p w14:paraId="6F2E368C" w14:textId="77777777" w:rsidR="00156186" w:rsidRPr="00FA6256" w:rsidRDefault="00156186" w:rsidP="00156186">
      <w:pPr>
        <w:rPr>
          <w:rFonts w:ascii="Arial" w:eastAsia="Arial" w:hAnsi="Arial" w:cs="Arial"/>
          <w:sz w:val="36"/>
          <w:szCs w:val="36"/>
        </w:rPr>
      </w:pPr>
    </w:p>
    <w:p w14:paraId="5AEF873A" w14:textId="77777777" w:rsidR="00156186" w:rsidRPr="00FA6256" w:rsidRDefault="00156186" w:rsidP="00156186">
      <w:pPr>
        <w:pStyle w:val="ListParagraph"/>
        <w:rPr>
          <w:rFonts w:ascii="Arial" w:eastAsia="Arial" w:hAnsi="Arial" w:cs="Arial"/>
          <w:sz w:val="36"/>
          <w:szCs w:val="36"/>
        </w:rPr>
      </w:pPr>
    </w:p>
    <w:p w14:paraId="1373A084" w14:textId="73A07ED2" w:rsidR="00156186" w:rsidRPr="00FA6256" w:rsidRDefault="00CE4416" w:rsidP="00156186">
      <w:pPr>
        <w:pStyle w:val="ListParagraph"/>
        <w:numPr>
          <w:ilvl w:val="1"/>
          <w:numId w:val="1"/>
        </w:numPr>
        <w:rPr>
          <w:rFonts w:ascii="Arial" w:eastAsia="Arial" w:hAnsi="Arial" w:cs="Arial"/>
          <w:sz w:val="36"/>
          <w:szCs w:val="36"/>
        </w:rPr>
      </w:pPr>
      <w:r w:rsidRPr="00FA6256">
        <w:rPr>
          <w:rFonts w:ascii="Arial" w:eastAsia="Arial" w:hAnsi="Arial" w:cs="Arial"/>
          <w:sz w:val="36"/>
          <w:szCs w:val="36"/>
        </w:rPr>
        <w:t xml:space="preserve">Project </w:t>
      </w:r>
      <w:r w:rsidR="003C0A37" w:rsidRPr="00FA6256">
        <w:rPr>
          <w:rFonts w:ascii="Arial" w:eastAsia="Arial" w:hAnsi="Arial" w:cs="Arial"/>
          <w:sz w:val="36"/>
          <w:szCs w:val="36"/>
        </w:rPr>
        <w:t>p</w:t>
      </w:r>
      <w:r w:rsidRPr="00FA6256">
        <w:rPr>
          <w:rFonts w:ascii="Arial" w:eastAsia="Arial" w:hAnsi="Arial" w:cs="Arial"/>
          <w:sz w:val="36"/>
          <w:szCs w:val="36"/>
        </w:rPr>
        <w:t>rogramme</w:t>
      </w:r>
    </w:p>
    <w:p w14:paraId="34DABADD" w14:textId="4C00520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 xml:space="preserve">Terms of consultant contract/appointment – including break clauses contingent on satisfaction and </w:t>
      </w:r>
      <w:r w:rsidR="00156186" w:rsidRPr="00FA6256">
        <w:rPr>
          <w:rFonts w:ascii="Arial" w:eastAsia="Arial" w:hAnsi="Arial" w:cs="Arial"/>
          <w:sz w:val="36"/>
          <w:szCs w:val="36"/>
        </w:rPr>
        <w:t>i</w:t>
      </w:r>
      <w:r w:rsidRPr="00FA6256">
        <w:rPr>
          <w:rFonts w:ascii="Arial" w:eastAsia="Arial" w:hAnsi="Arial" w:cs="Arial"/>
          <w:sz w:val="36"/>
          <w:szCs w:val="36"/>
        </w:rPr>
        <w:t>nsurance and sub-consultant warranties</w:t>
      </w:r>
    </w:p>
    <w:p w14:paraId="463F86E7"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 xml:space="preserve">Evaluation criteria </w:t>
      </w:r>
    </w:p>
    <w:p w14:paraId="0E2724DC"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Tender response requirements</w:t>
      </w:r>
    </w:p>
    <w:p w14:paraId="0EBDD6B4"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Pricing submission and resource schedules</w:t>
      </w:r>
    </w:p>
    <w:p w14:paraId="23E27582"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Organisational and quality submission</w:t>
      </w:r>
    </w:p>
    <w:p w14:paraId="41C2C5F5" w14:textId="77777777" w:rsidR="00CE4416" w:rsidRPr="00FA6256" w:rsidRDefault="00CE4416" w:rsidP="00CE4416">
      <w:pPr>
        <w:pStyle w:val="ListParagraph"/>
        <w:numPr>
          <w:ilvl w:val="1"/>
          <w:numId w:val="1"/>
        </w:numPr>
        <w:rPr>
          <w:rFonts w:ascii="Arial" w:eastAsia="Arial" w:hAnsi="Arial" w:cs="Arial"/>
          <w:sz w:val="36"/>
          <w:szCs w:val="36"/>
        </w:rPr>
      </w:pPr>
      <w:r w:rsidRPr="00FA6256">
        <w:rPr>
          <w:rFonts w:ascii="Arial" w:eastAsia="Arial" w:hAnsi="Arial" w:cs="Arial"/>
          <w:sz w:val="36"/>
          <w:szCs w:val="36"/>
        </w:rPr>
        <w:t>Revising documentation upon receipt of comments</w:t>
      </w:r>
    </w:p>
    <w:p w14:paraId="683117A7" w14:textId="77777777" w:rsidR="00CE4416" w:rsidRPr="00FA6256" w:rsidRDefault="00CE4416" w:rsidP="00156186">
      <w:pPr>
        <w:pStyle w:val="ListParagraph"/>
        <w:ind w:left="1440"/>
        <w:rPr>
          <w:rFonts w:ascii="Arial" w:eastAsia="Arial" w:hAnsi="Arial" w:cs="Arial"/>
          <w:sz w:val="36"/>
          <w:szCs w:val="36"/>
        </w:rPr>
      </w:pPr>
    </w:p>
    <w:p w14:paraId="3E653EBB" w14:textId="52914824" w:rsidR="00CE4416" w:rsidRPr="00FA6256" w:rsidRDefault="00CE4416" w:rsidP="00CE4416">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Managing internal and external stakeholder relationships – including staff, trustees, volunteers, funders</w:t>
      </w:r>
      <w:r w:rsidR="00776F8F" w:rsidRPr="00FA6256">
        <w:rPr>
          <w:rFonts w:ascii="Arial" w:eastAsia="Arial" w:hAnsi="Arial" w:cs="Arial"/>
          <w:sz w:val="36"/>
          <w:szCs w:val="36"/>
        </w:rPr>
        <w:t>,</w:t>
      </w:r>
      <w:r w:rsidRPr="00FA6256">
        <w:rPr>
          <w:rFonts w:ascii="Arial" w:eastAsia="Arial" w:hAnsi="Arial" w:cs="Arial"/>
          <w:sz w:val="36"/>
          <w:szCs w:val="36"/>
        </w:rPr>
        <w:t xml:space="preserve"> and local community stakeholders</w:t>
      </w:r>
    </w:p>
    <w:p w14:paraId="211A29F6" w14:textId="77777777" w:rsidR="00776F8F" w:rsidRPr="00FA6256" w:rsidRDefault="00776F8F" w:rsidP="00776F8F">
      <w:pPr>
        <w:pStyle w:val="ListParagraph"/>
        <w:spacing w:line="257" w:lineRule="auto"/>
        <w:rPr>
          <w:rFonts w:ascii="Arial" w:hAnsi="Arial" w:cs="Arial"/>
          <w:sz w:val="36"/>
          <w:szCs w:val="36"/>
        </w:rPr>
      </w:pPr>
    </w:p>
    <w:p w14:paraId="64A13FDC" w14:textId="35F351AE" w:rsidR="00776F8F" w:rsidRPr="00FA6256" w:rsidRDefault="00CE4416" w:rsidP="00776F8F">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 xml:space="preserve">Managing the project plan, programme, risk register, and budget </w:t>
      </w:r>
    </w:p>
    <w:p w14:paraId="0DC5497F" w14:textId="77777777" w:rsidR="00776F8F" w:rsidRPr="00FA6256" w:rsidRDefault="00776F8F" w:rsidP="00776F8F">
      <w:pPr>
        <w:pStyle w:val="ListParagraph"/>
        <w:spacing w:line="257" w:lineRule="auto"/>
        <w:rPr>
          <w:rFonts w:ascii="Arial" w:hAnsi="Arial" w:cs="Arial"/>
          <w:sz w:val="36"/>
          <w:szCs w:val="36"/>
        </w:rPr>
      </w:pPr>
    </w:p>
    <w:p w14:paraId="03BBDE1E" w14:textId="38E2B505" w:rsidR="00776F8F" w:rsidRPr="00FA6256" w:rsidRDefault="00CE4416" w:rsidP="00776F8F">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Establishing project steering structure</w:t>
      </w:r>
    </w:p>
    <w:p w14:paraId="78CDA18F" w14:textId="77777777" w:rsidR="00776F8F" w:rsidRPr="00FA6256" w:rsidRDefault="00776F8F" w:rsidP="00776F8F">
      <w:pPr>
        <w:pStyle w:val="ListParagraph"/>
        <w:spacing w:line="257" w:lineRule="auto"/>
        <w:rPr>
          <w:rFonts w:ascii="Arial" w:hAnsi="Arial" w:cs="Arial"/>
          <w:sz w:val="36"/>
          <w:szCs w:val="36"/>
        </w:rPr>
      </w:pPr>
    </w:p>
    <w:p w14:paraId="14E8701C" w14:textId="3CDEFF44" w:rsidR="00776F8F" w:rsidRPr="00FA6256" w:rsidRDefault="00CE4416" w:rsidP="00776F8F">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Coordinating all information required for the NLHF and other grant funder reporting</w:t>
      </w:r>
    </w:p>
    <w:p w14:paraId="569C6DDB" w14:textId="51F3B6E8" w:rsidR="00CE4416" w:rsidRPr="00FA6256" w:rsidRDefault="00CE4416" w:rsidP="00776F8F">
      <w:pPr>
        <w:pStyle w:val="ListParagraph"/>
        <w:spacing w:line="257" w:lineRule="auto"/>
        <w:rPr>
          <w:rFonts w:ascii="Arial" w:hAnsi="Arial" w:cs="Arial"/>
          <w:sz w:val="36"/>
          <w:szCs w:val="36"/>
        </w:rPr>
      </w:pPr>
    </w:p>
    <w:p w14:paraId="2E1C2A67" w14:textId="229A7881" w:rsidR="00CD2FF8" w:rsidRPr="00FA6256" w:rsidRDefault="00CD2FF8" w:rsidP="00CD2FF8">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Establishing and implementing</w:t>
      </w:r>
      <w:r w:rsidR="00CE4416" w:rsidRPr="00FA6256">
        <w:rPr>
          <w:rFonts w:ascii="Arial" w:eastAsia="Arial" w:hAnsi="Arial" w:cs="Arial"/>
          <w:sz w:val="36"/>
          <w:szCs w:val="36"/>
        </w:rPr>
        <w:t xml:space="preserve"> monthly project progress reports for </w:t>
      </w:r>
      <w:r w:rsidRPr="00FA6256">
        <w:rPr>
          <w:rFonts w:ascii="Arial" w:eastAsia="Arial" w:hAnsi="Arial" w:cs="Arial"/>
          <w:sz w:val="36"/>
          <w:szCs w:val="36"/>
        </w:rPr>
        <w:t>the t</w:t>
      </w:r>
      <w:r w:rsidR="00CE4416" w:rsidRPr="00FA6256">
        <w:rPr>
          <w:rFonts w:ascii="Arial" w:eastAsia="Arial" w:hAnsi="Arial" w:cs="Arial"/>
          <w:sz w:val="36"/>
          <w:szCs w:val="36"/>
        </w:rPr>
        <w:t>rustees, including updates on progress against NLHF deliverables, programme, budget and risk register</w:t>
      </w:r>
    </w:p>
    <w:p w14:paraId="35C3A84C" w14:textId="77777777" w:rsidR="00CD2FF8" w:rsidRPr="00FA6256" w:rsidRDefault="00CD2FF8" w:rsidP="00CD2FF8">
      <w:pPr>
        <w:pStyle w:val="ListParagraph"/>
        <w:spacing w:line="257" w:lineRule="auto"/>
        <w:rPr>
          <w:rFonts w:ascii="Arial" w:hAnsi="Arial" w:cs="Arial"/>
          <w:sz w:val="36"/>
          <w:szCs w:val="36"/>
        </w:rPr>
      </w:pPr>
    </w:p>
    <w:p w14:paraId="324AC156" w14:textId="4D592C47" w:rsidR="00CD2FF8" w:rsidRPr="00FA6256" w:rsidRDefault="00CE4416" w:rsidP="00CD2FF8">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lastRenderedPageBreak/>
        <w:t xml:space="preserve">Overseeing </w:t>
      </w:r>
      <w:r w:rsidR="00CD2FF8" w:rsidRPr="00FA6256">
        <w:rPr>
          <w:rFonts w:ascii="Arial" w:eastAsia="Arial" w:hAnsi="Arial" w:cs="Arial"/>
          <w:sz w:val="36"/>
          <w:szCs w:val="36"/>
        </w:rPr>
        <w:t xml:space="preserve">the </w:t>
      </w:r>
      <w:r w:rsidRPr="00FA6256">
        <w:rPr>
          <w:rFonts w:ascii="Arial" w:eastAsia="Arial" w:hAnsi="Arial" w:cs="Arial"/>
          <w:sz w:val="36"/>
          <w:szCs w:val="36"/>
        </w:rPr>
        <w:t>exhibition and welcome pavilion fit</w:t>
      </w:r>
      <w:r w:rsidR="00CD2FF8" w:rsidRPr="00FA6256">
        <w:rPr>
          <w:rFonts w:ascii="Arial" w:eastAsia="Arial" w:hAnsi="Arial" w:cs="Arial"/>
          <w:sz w:val="36"/>
          <w:szCs w:val="36"/>
        </w:rPr>
        <w:t>-</w:t>
      </w:r>
      <w:r w:rsidRPr="00FA6256">
        <w:rPr>
          <w:rFonts w:ascii="Arial" w:eastAsia="Arial" w:hAnsi="Arial" w:cs="Arial"/>
          <w:sz w:val="36"/>
          <w:szCs w:val="36"/>
        </w:rPr>
        <w:t>out</w:t>
      </w:r>
    </w:p>
    <w:p w14:paraId="7B7AD503" w14:textId="77777777" w:rsidR="00CD2FF8" w:rsidRPr="00FA6256" w:rsidRDefault="00CD2FF8" w:rsidP="00CD2FF8">
      <w:pPr>
        <w:pStyle w:val="ListParagraph"/>
        <w:spacing w:line="257" w:lineRule="auto"/>
        <w:rPr>
          <w:rFonts w:ascii="Arial" w:hAnsi="Arial" w:cs="Arial"/>
          <w:sz w:val="36"/>
          <w:szCs w:val="36"/>
        </w:rPr>
      </w:pPr>
    </w:p>
    <w:p w14:paraId="3315BE95" w14:textId="77777777" w:rsidR="00CE4416" w:rsidRPr="00FA6256" w:rsidRDefault="00CE4416" w:rsidP="00CE4416">
      <w:pPr>
        <w:pStyle w:val="ListParagraph"/>
        <w:numPr>
          <w:ilvl w:val="0"/>
          <w:numId w:val="1"/>
        </w:numPr>
        <w:spacing w:line="257" w:lineRule="auto"/>
        <w:rPr>
          <w:rFonts w:ascii="Arial" w:hAnsi="Arial" w:cs="Arial"/>
          <w:sz w:val="36"/>
          <w:szCs w:val="36"/>
        </w:rPr>
      </w:pPr>
      <w:r w:rsidRPr="00FA6256">
        <w:rPr>
          <w:rFonts w:ascii="Arial" w:eastAsia="Arial" w:hAnsi="Arial" w:cs="Arial"/>
          <w:sz w:val="36"/>
          <w:szCs w:val="36"/>
        </w:rPr>
        <w:t xml:space="preserve">Coordinating operational requirements, liaising between staff members and contractors </w:t>
      </w:r>
    </w:p>
    <w:p w14:paraId="643D38C3" w14:textId="77777777"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rPr>
        <w:t xml:space="preserve">  </w:t>
      </w:r>
    </w:p>
    <w:p w14:paraId="1BB77A7E" w14:textId="3AD21334" w:rsidR="00CE4416" w:rsidRPr="00FA6256" w:rsidRDefault="00CE4416" w:rsidP="00CE4416">
      <w:pPr>
        <w:spacing w:line="257" w:lineRule="auto"/>
        <w:rPr>
          <w:rFonts w:ascii="Arial" w:eastAsia="Arial" w:hAnsi="Arial" w:cs="Arial"/>
          <w:b/>
          <w:bCs/>
          <w:sz w:val="36"/>
          <w:szCs w:val="36"/>
          <w:u w:val="single"/>
        </w:rPr>
      </w:pPr>
      <w:r w:rsidRPr="00FA6256">
        <w:rPr>
          <w:rFonts w:ascii="Arial" w:eastAsia="Arial" w:hAnsi="Arial" w:cs="Arial"/>
          <w:b/>
          <w:bCs/>
          <w:sz w:val="36"/>
          <w:szCs w:val="36"/>
          <w:u w:val="single"/>
        </w:rPr>
        <w:t>K</w:t>
      </w:r>
      <w:r w:rsidR="002A5869" w:rsidRPr="00FA6256">
        <w:rPr>
          <w:rFonts w:ascii="Arial" w:eastAsia="Arial" w:hAnsi="Arial" w:cs="Arial"/>
          <w:b/>
          <w:bCs/>
          <w:sz w:val="36"/>
          <w:szCs w:val="36"/>
          <w:u w:val="single"/>
        </w:rPr>
        <w:t>nowledge</w:t>
      </w:r>
      <w:r w:rsidRPr="00FA6256">
        <w:rPr>
          <w:rFonts w:ascii="Arial" w:eastAsia="Arial" w:hAnsi="Arial" w:cs="Arial"/>
          <w:b/>
          <w:bCs/>
          <w:sz w:val="36"/>
          <w:szCs w:val="36"/>
          <w:u w:val="single"/>
        </w:rPr>
        <w:t xml:space="preserve"> </w:t>
      </w:r>
      <w:r w:rsidR="002A5869" w:rsidRPr="00FA6256">
        <w:rPr>
          <w:rFonts w:ascii="Arial" w:eastAsia="Arial" w:hAnsi="Arial" w:cs="Arial"/>
          <w:b/>
          <w:bCs/>
          <w:sz w:val="36"/>
          <w:szCs w:val="36"/>
          <w:u w:val="single"/>
        </w:rPr>
        <w:t>and</w:t>
      </w:r>
      <w:r w:rsidRPr="00FA6256">
        <w:rPr>
          <w:rFonts w:ascii="Arial" w:eastAsia="Arial" w:hAnsi="Arial" w:cs="Arial"/>
          <w:b/>
          <w:bCs/>
          <w:sz w:val="36"/>
          <w:szCs w:val="36"/>
          <w:u w:val="single"/>
        </w:rPr>
        <w:t xml:space="preserve"> E</w:t>
      </w:r>
      <w:r w:rsidR="002A5869" w:rsidRPr="00FA6256">
        <w:rPr>
          <w:rFonts w:ascii="Arial" w:eastAsia="Arial" w:hAnsi="Arial" w:cs="Arial"/>
          <w:b/>
          <w:bCs/>
          <w:sz w:val="36"/>
          <w:szCs w:val="36"/>
          <w:u w:val="single"/>
        </w:rPr>
        <w:t>xperience</w:t>
      </w:r>
    </w:p>
    <w:p w14:paraId="68E2EB98" w14:textId="781827B2" w:rsidR="00CE4416" w:rsidRPr="00FA6256" w:rsidRDefault="00CE4416" w:rsidP="00DB0741">
      <w:pPr>
        <w:pStyle w:val="ListParagraph"/>
        <w:numPr>
          <w:ilvl w:val="0"/>
          <w:numId w:val="2"/>
        </w:numPr>
        <w:spacing w:line="257" w:lineRule="auto"/>
        <w:rPr>
          <w:rFonts w:ascii="Arial" w:eastAsia="Arial" w:hAnsi="Arial" w:cs="Arial"/>
          <w:sz w:val="36"/>
          <w:szCs w:val="36"/>
        </w:rPr>
      </w:pPr>
      <w:r w:rsidRPr="00FA6256">
        <w:rPr>
          <w:rFonts w:ascii="Arial" w:eastAsia="Arial" w:hAnsi="Arial" w:cs="Arial"/>
          <w:sz w:val="36"/>
          <w:szCs w:val="36"/>
        </w:rPr>
        <w:t xml:space="preserve">Experience of managing capital projects including leading a multidisciplinary design team of </w:t>
      </w:r>
      <w:r w:rsidRPr="00FA6256">
        <w:rPr>
          <w:rFonts w:ascii="Arial" w:eastAsia="Arial" w:hAnsi="Arial" w:cs="Arial"/>
          <w:sz w:val="36"/>
          <w:szCs w:val="36"/>
          <w:lang w:val="en-US"/>
        </w:rPr>
        <w:t>architects, exhibition designers, construction contractors, and consultants</w:t>
      </w:r>
    </w:p>
    <w:p w14:paraId="51B7E281" w14:textId="77777777" w:rsidR="00DB0741" w:rsidRPr="00FA6256" w:rsidRDefault="00DB0741" w:rsidP="00DB0741">
      <w:pPr>
        <w:pStyle w:val="ListParagraph"/>
        <w:spacing w:line="257" w:lineRule="auto"/>
        <w:rPr>
          <w:rFonts w:ascii="Arial" w:eastAsia="Arial" w:hAnsi="Arial" w:cs="Arial"/>
          <w:sz w:val="36"/>
          <w:szCs w:val="36"/>
        </w:rPr>
      </w:pPr>
    </w:p>
    <w:p w14:paraId="79507B92" w14:textId="62C4C4EB" w:rsidR="00DB0741" w:rsidRPr="00FA6256" w:rsidRDefault="00CE4416" w:rsidP="00DB0741">
      <w:pPr>
        <w:pStyle w:val="ListParagraph"/>
        <w:numPr>
          <w:ilvl w:val="0"/>
          <w:numId w:val="2"/>
        </w:numPr>
        <w:spacing w:line="257" w:lineRule="auto"/>
        <w:rPr>
          <w:rFonts w:ascii="Arial" w:hAnsi="Arial" w:cs="Arial"/>
          <w:sz w:val="36"/>
          <w:szCs w:val="36"/>
        </w:rPr>
      </w:pPr>
      <w:r w:rsidRPr="00FA6256">
        <w:rPr>
          <w:rFonts w:ascii="Arial" w:eastAsia="Arial" w:hAnsi="Arial" w:cs="Arial"/>
          <w:sz w:val="36"/>
          <w:szCs w:val="36"/>
          <w:lang w:val="en-US"/>
        </w:rPr>
        <w:t xml:space="preserve">Experience </w:t>
      </w:r>
      <w:r w:rsidR="006B2460" w:rsidRPr="00FA6256">
        <w:rPr>
          <w:rFonts w:ascii="Arial" w:eastAsia="Arial" w:hAnsi="Arial" w:cs="Arial"/>
          <w:sz w:val="36"/>
          <w:szCs w:val="36"/>
          <w:lang w:val="en-US"/>
        </w:rPr>
        <w:t xml:space="preserve">of </w:t>
      </w:r>
      <w:r w:rsidRPr="00FA6256">
        <w:rPr>
          <w:rFonts w:ascii="Arial" w:eastAsia="Arial" w:hAnsi="Arial" w:cs="Arial"/>
          <w:sz w:val="36"/>
          <w:szCs w:val="36"/>
          <w:lang w:val="en-US"/>
        </w:rPr>
        <w:t xml:space="preserve">working on NLHF projects and in a museum or heritage environment, ideally </w:t>
      </w:r>
      <w:r w:rsidRPr="00FA6256">
        <w:rPr>
          <w:rFonts w:ascii="Arial" w:eastAsia="Arial" w:hAnsi="Arial" w:cs="Arial"/>
          <w:sz w:val="36"/>
          <w:szCs w:val="36"/>
        </w:rPr>
        <w:t>working with listed buildings and/or Scheduled Ancient Monuments</w:t>
      </w:r>
    </w:p>
    <w:p w14:paraId="00AFF4D7" w14:textId="77777777" w:rsidR="00DB0741" w:rsidRPr="00FA6256" w:rsidRDefault="00DB0741" w:rsidP="00DB0741">
      <w:pPr>
        <w:pStyle w:val="ListParagraph"/>
        <w:spacing w:line="257" w:lineRule="auto"/>
        <w:rPr>
          <w:rFonts w:ascii="Arial" w:hAnsi="Arial" w:cs="Arial"/>
          <w:sz w:val="36"/>
          <w:szCs w:val="36"/>
        </w:rPr>
      </w:pPr>
    </w:p>
    <w:p w14:paraId="27C8BB06" w14:textId="1D56A0D3" w:rsidR="00DB0741" w:rsidRPr="00FA6256" w:rsidRDefault="00CE4416" w:rsidP="00DB0741">
      <w:pPr>
        <w:pStyle w:val="ListParagraph"/>
        <w:numPr>
          <w:ilvl w:val="0"/>
          <w:numId w:val="2"/>
        </w:numPr>
        <w:spacing w:line="257" w:lineRule="auto"/>
        <w:rPr>
          <w:rFonts w:ascii="Arial" w:hAnsi="Arial" w:cs="Arial"/>
          <w:sz w:val="36"/>
          <w:szCs w:val="36"/>
        </w:rPr>
      </w:pPr>
      <w:r w:rsidRPr="00FA6256">
        <w:rPr>
          <w:rFonts w:ascii="Arial" w:eastAsia="Arial" w:hAnsi="Arial" w:cs="Arial"/>
          <w:sz w:val="36"/>
          <w:szCs w:val="36"/>
          <w:lang w:val="en-US"/>
        </w:rPr>
        <w:t>A good knowledge of budget management, monitoring</w:t>
      </w:r>
      <w:r w:rsidR="00DB0741" w:rsidRPr="00FA6256">
        <w:rPr>
          <w:rFonts w:ascii="Arial" w:eastAsia="Arial" w:hAnsi="Arial" w:cs="Arial"/>
          <w:sz w:val="36"/>
          <w:szCs w:val="36"/>
          <w:lang w:val="en-US"/>
        </w:rPr>
        <w:t xml:space="preserve"> </w:t>
      </w:r>
      <w:r w:rsidRPr="00FA6256">
        <w:rPr>
          <w:rFonts w:ascii="Arial" w:eastAsia="Arial" w:hAnsi="Arial" w:cs="Arial"/>
          <w:sz w:val="36"/>
          <w:szCs w:val="36"/>
          <w:lang w:val="en-US"/>
        </w:rPr>
        <w:t>and reporting</w:t>
      </w:r>
    </w:p>
    <w:p w14:paraId="79255206" w14:textId="77777777" w:rsidR="00DB0741" w:rsidRPr="00FA6256" w:rsidRDefault="00DB0741" w:rsidP="00DB0741">
      <w:pPr>
        <w:pStyle w:val="ListParagraph"/>
        <w:spacing w:line="257" w:lineRule="auto"/>
        <w:rPr>
          <w:rFonts w:ascii="Arial" w:hAnsi="Arial" w:cs="Arial"/>
          <w:sz w:val="36"/>
          <w:szCs w:val="36"/>
        </w:rPr>
      </w:pPr>
    </w:p>
    <w:p w14:paraId="4777F96F" w14:textId="51C0F58C" w:rsidR="00DB0741" w:rsidRPr="00FA6256" w:rsidRDefault="00CE4416" w:rsidP="00DB0741">
      <w:pPr>
        <w:pStyle w:val="ListParagraph"/>
        <w:numPr>
          <w:ilvl w:val="0"/>
          <w:numId w:val="2"/>
        </w:numPr>
        <w:spacing w:line="257" w:lineRule="auto"/>
        <w:rPr>
          <w:rFonts w:ascii="Arial" w:hAnsi="Arial" w:cs="Arial"/>
          <w:sz w:val="36"/>
          <w:szCs w:val="36"/>
        </w:rPr>
      </w:pPr>
      <w:r w:rsidRPr="00FA6256">
        <w:rPr>
          <w:rFonts w:ascii="Arial" w:eastAsia="Arial" w:hAnsi="Arial" w:cs="Arial"/>
          <w:sz w:val="36"/>
          <w:szCs w:val="36"/>
          <w:lang w:val="en-US"/>
        </w:rPr>
        <w:t xml:space="preserve">Experience of working with diverse groups of stakeholders, including local community groups and residents </w:t>
      </w:r>
    </w:p>
    <w:p w14:paraId="6A33274F" w14:textId="77777777" w:rsidR="00DB0741" w:rsidRPr="00FA6256" w:rsidRDefault="00DB0741" w:rsidP="00DB0741">
      <w:pPr>
        <w:pStyle w:val="ListParagraph"/>
        <w:spacing w:line="257" w:lineRule="auto"/>
        <w:rPr>
          <w:rFonts w:ascii="Arial" w:hAnsi="Arial" w:cs="Arial"/>
          <w:sz w:val="36"/>
          <w:szCs w:val="36"/>
        </w:rPr>
      </w:pPr>
    </w:p>
    <w:p w14:paraId="2BF7B6B3" w14:textId="6AE8CBAF" w:rsidR="003F6266" w:rsidRPr="00FA6256" w:rsidRDefault="00CE4416" w:rsidP="003F6266">
      <w:pPr>
        <w:pStyle w:val="ListParagraph"/>
        <w:numPr>
          <w:ilvl w:val="0"/>
          <w:numId w:val="2"/>
        </w:numPr>
        <w:spacing w:line="257" w:lineRule="auto"/>
        <w:rPr>
          <w:rFonts w:ascii="Arial" w:hAnsi="Arial" w:cs="Arial"/>
          <w:sz w:val="36"/>
          <w:szCs w:val="36"/>
        </w:rPr>
      </w:pPr>
      <w:r w:rsidRPr="00FA6256">
        <w:rPr>
          <w:rFonts w:ascii="Arial" w:eastAsia="Arial" w:hAnsi="Arial" w:cs="Arial"/>
          <w:sz w:val="36"/>
          <w:szCs w:val="36"/>
          <w:lang w:val="en-US"/>
        </w:rPr>
        <w:t>Experience of funder reporting and ensuring that funder requirements are fully met</w:t>
      </w:r>
    </w:p>
    <w:p w14:paraId="019E2B81" w14:textId="77777777" w:rsidR="003F6266" w:rsidRPr="00FA6256" w:rsidRDefault="003F6266" w:rsidP="003F6266">
      <w:pPr>
        <w:pStyle w:val="ListParagraph"/>
        <w:spacing w:line="257" w:lineRule="auto"/>
        <w:rPr>
          <w:rFonts w:ascii="Arial" w:hAnsi="Arial" w:cs="Arial"/>
          <w:sz w:val="36"/>
          <w:szCs w:val="36"/>
        </w:rPr>
      </w:pPr>
    </w:p>
    <w:p w14:paraId="0820E599" w14:textId="5803FFF3" w:rsidR="003F6266" w:rsidRPr="00FA6256" w:rsidRDefault="00CE4416" w:rsidP="003F6266">
      <w:pPr>
        <w:pStyle w:val="ListParagraph"/>
        <w:numPr>
          <w:ilvl w:val="0"/>
          <w:numId w:val="2"/>
        </w:numPr>
        <w:spacing w:line="257" w:lineRule="auto"/>
        <w:rPr>
          <w:rFonts w:ascii="Arial" w:hAnsi="Arial" w:cs="Arial"/>
          <w:sz w:val="36"/>
          <w:szCs w:val="36"/>
        </w:rPr>
      </w:pPr>
      <w:r w:rsidRPr="00FA6256">
        <w:rPr>
          <w:rFonts w:ascii="Arial" w:eastAsia="Arial" w:hAnsi="Arial" w:cs="Arial"/>
          <w:sz w:val="36"/>
          <w:szCs w:val="36"/>
          <w:lang w:val="en-US"/>
        </w:rPr>
        <w:lastRenderedPageBreak/>
        <w:t xml:space="preserve">Understanding of community engagement, evaluation and partnership working and their importance in heritage projects </w:t>
      </w:r>
    </w:p>
    <w:p w14:paraId="64436259" w14:textId="77777777" w:rsidR="003F6266" w:rsidRPr="00FA6256" w:rsidRDefault="003F6266" w:rsidP="003F6266">
      <w:pPr>
        <w:pStyle w:val="ListParagraph"/>
        <w:spacing w:line="257" w:lineRule="auto"/>
        <w:rPr>
          <w:rFonts w:ascii="Arial" w:hAnsi="Arial" w:cs="Arial"/>
          <w:sz w:val="36"/>
          <w:szCs w:val="36"/>
        </w:rPr>
      </w:pPr>
    </w:p>
    <w:p w14:paraId="2960089B" w14:textId="6FD39B9C" w:rsidR="00CE4416" w:rsidRPr="00FA6256" w:rsidRDefault="00CE4416" w:rsidP="003F6266">
      <w:pPr>
        <w:pStyle w:val="ListParagraph"/>
        <w:numPr>
          <w:ilvl w:val="0"/>
          <w:numId w:val="2"/>
        </w:numPr>
        <w:spacing w:line="257" w:lineRule="auto"/>
        <w:rPr>
          <w:rFonts w:ascii="Arial" w:hAnsi="Arial" w:cs="Arial"/>
          <w:sz w:val="36"/>
          <w:szCs w:val="36"/>
        </w:rPr>
      </w:pPr>
      <w:r w:rsidRPr="00FA6256">
        <w:rPr>
          <w:rFonts w:ascii="Arial" w:eastAsia="Arial" w:hAnsi="Arial" w:cs="Arial"/>
          <w:sz w:val="36"/>
          <w:szCs w:val="36"/>
          <w:lang w:val="en-US"/>
        </w:rPr>
        <w:t>Experience of managing change within a small to medium organi</w:t>
      </w:r>
      <w:r w:rsidR="0037463F" w:rsidRPr="00FA6256">
        <w:rPr>
          <w:rFonts w:ascii="Arial" w:eastAsia="Arial" w:hAnsi="Arial" w:cs="Arial"/>
          <w:sz w:val="36"/>
          <w:szCs w:val="36"/>
          <w:lang w:val="en-US"/>
        </w:rPr>
        <w:t>s</w:t>
      </w:r>
      <w:r w:rsidRPr="00FA6256">
        <w:rPr>
          <w:rFonts w:ascii="Arial" w:eastAsia="Arial" w:hAnsi="Arial" w:cs="Arial"/>
          <w:sz w:val="36"/>
          <w:szCs w:val="36"/>
          <w:lang w:val="en-US"/>
        </w:rPr>
        <w:t>ation</w:t>
      </w:r>
    </w:p>
    <w:p w14:paraId="6436E2D2" w14:textId="77777777" w:rsidR="00CE4416" w:rsidRPr="00FA6256" w:rsidRDefault="00CE4416" w:rsidP="00CE4416">
      <w:pPr>
        <w:spacing w:line="257" w:lineRule="auto"/>
        <w:rPr>
          <w:rFonts w:ascii="Arial" w:hAnsi="Arial" w:cs="Arial"/>
          <w:sz w:val="36"/>
          <w:szCs w:val="36"/>
        </w:rPr>
      </w:pPr>
    </w:p>
    <w:p w14:paraId="1209AAAE" w14:textId="77777777" w:rsidR="008A66F3" w:rsidRPr="00FA6256" w:rsidRDefault="008A66F3" w:rsidP="00CE4416">
      <w:pPr>
        <w:spacing w:line="257" w:lineRule="auto"/>
        <w:rPr>
          <w:rFonts w:ascii="Arial" w:eastAsia="Arial" w:hAnsi="Arial" w:cs="Arial"/>
          <w:sz w:val="36"/>
          <w:szCs w:val="36"/>
        </w:rPr>
      </w:pPr>
    </w:p>
    <w:p w14:paraId="28A87B31" w14:textId="40AD18C9" w:rsidR="00CE4416" w:rsidRPr="00FA6256" w:rsidRDefault="008A66F3" w:rsidP="00CE4416">
      <w:pPr>
        <w:spacing w:line="257" w:lineRule="auto"/>
        <w:rPr>
          <w:rFonts w:ascii="Arial" w:hAnsi="Arial" w:cs="Arial"/>
          <w:b/>
          <w:bCs/>
          <w:sz w:val="36"/>
          <w:szCs w:val="36"/>
          <w:u w:val="single"/>
        </w:rPr>
      </w:pPr>
      <w:r w:rsidRPr="00FA6256">
        <w:rPr>
          <w:rFonts w:ascii="Arial" w:eastAsia="Arial" w:hAnsi="Arial" w:cs="Arial"/>
          <w:b/>
          <w:bCs/>
          <w:sz w:val="36"/>
          <w:szCs w:val="36"/>
          <w:u w:val="single"/>
        </w:rPr>
        <w:t>Qualifications</w:t>
      </w:r>
      <w:r w:rsidR="00CE4416" w:rsidRPr="00FA6256">
        <w:rPr>
          <w:rFonts w:ascii="Arial" w:eastAsia="Arial" w:hAnsi="Arial" w:cs="Arial"/>
          <w:b/>
          <w:bCs/>
          <w:sz w:val="36"/>
          <w:szCs w:val="36"/>
          <w:u w:val="single"/>
        </w:rPr>
        <w:t xml:space="preserve"> A</w:t>
      </w:r>
      <w:r w:rsidRPr="00FA6256">
        <w:rPr>
          <w:rFonts w:ascii="Arial" w:eastAsia="Arial" w:hAnsi="Arial" w:cs="Arial"/>
          <w:b/>
          <w:bCs/>
          <w:sz w:val="36"/>
          <w:szCs w:val="36"/>
          <w:u w:val="single"/>
        </w:rPr>
        <w:t>nd</w:t>
      </w:r>
      <w:r w:rsidR="00CE4416" w:rsidRPr="00FA6256">
        <w:rPr>
          <w:rFonts w:ascii="Arial" w:eastAsia="Arial" w:hAnsi="Arial" w:cs="Arial"/>
          <w:b/>
          <w:bCs/>
          <w:sz w:val="36"/>
          <w:szCs w:val="36"/>
          <w:u w:val="single"/>
        </w:rPr>
        <w:t xml:space="preserve"> S</w:t>
      </w:r>
      <w:r w:rsidRPr="00FA6256">
        <w:rPr>
          <w:rFonts w:ascii="Arial" w:eastAsia="Arial" w:hAnsi="Arial" w:cs="Arial"/>
          <w:b/>
          <w:bCs/>
          <w:sz w:val="36"/>
          <w:szCs w:val="36"/>
          <w:u w:val="single"/>
        </w:rPr>
        <w:t>kills</w:t>
      </w:r>
    </w:p>
    <w:p w14:paraId="628AC5AA" w14:textId="77777777" w:rsidR="00CE4416" w:rsidRPr="00FA6256" w:rsidRDefault="00CE4416" w:rsidP="00CE4416">
      <w:pPr>
        <w:spacing w:line="257" w:lineRule="auto"/>
        <w:rPr>
          <w:rFonts w:ascii="Arial" w:eastAsia="Arial" w:hAnsi="Arial" w:cs="Arial"/>
          <w:sz w:val="36"/>
          <w:szCs w:val="36"/>
          <w:lang w:val="en-US"/>
        </w:rPr>
      </w:pPr>
      <w:r w:rsidRPr="00FA6256">
        <w:rPr>
          <w:rFonts w:ascii="Arial" w:eastAsia="Arial" w:hAnsi="Arial" w:cs="Arial"/>
          <w:sz w:val="36"/>
          <w:szCs w:val="36"/>
          <w:lang w:val="en-US"/>
        </w:rPr>
        <w:t>Project management qualification or equivalent practical experience</w:t>
      </w:r>
    </w:p>
    <w:p w14:paraId="00CDF3D0" w14:textId="4B9CBF05"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lang w:val="en-US"/>
        </w:rPr>
        <w:t>A concise and effective communicator with excellent written and verbal communication skills</w:t>
      </w:r>
    </w:p>
    <w:p w14:paraId="780F18FF" w14:textId="77777777"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lang w:val="en-US"/>
        </w:rPr>
        <w:t xml:space="preserve">Excellent planning skills and a flexible approach to work, with the ability to prioritise and manage multiple tasks, including tasks undertaken by others, whilst ensuring deadlines are met </w:t>
      </w:r>
    </w:p>
    <w:p w14:paraId="763EF5CE" w14:textId="0C8E02F2"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lang w:val="en-US"/>
        </w:rPr>
        <w:t>A great team-worker with a confident, diplomatic approach, able to negotiate and build effective relationships with a wide range of stakeholders at all levels and find appropriate solutions to conflicting priorities</w:t>
      </w:r>
    </w:p>
    <w:p w14:paraId="6868DF49" w14:textId="3F13C638"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lang w:val="en-US"/>
        </w:rPr>
        <w:t xml:space="preserve">Excellent attention to detail with good logical, analytical and problem-solving skills </w:t>
      </w:r>
    </w:p>
    <w:p w14:paraId="1A4AF2AD" w14:textId="77777777" w:rsidR="00CE4416" w:rsidRPr="00FA6256" w:rsidRDefault="00CE4416" w:rsidP="00CE4416">
      <w:pPr>
        <w:spacing w:line="257" w:lineRule="auto"/>
        <w:rPr>
          <w:rFonts w:ascii="Arial" w:hAnsi="Arial" w:cs="Arial"/>
          <w:sz w:val="36"/>
          <w:szCs w:val="36"/>
        </w:rPr>
      </w:pPr>
      <w:r w:rsidRPr="00FA6256">
        <w:rPr>
          <w:rFonts w:ascii="Arial" w:eastAsia="Arial" w:hAnsi="Arial" w:cs="Arial"/>
          <w:sz w:val="36"/>
          <w:szCs w:val="36"/>
          <w:lang w:val="en-US"/>
        </w:rPr>
        <w:t>Good skills in MS Office, including Word, Excel, Outlook and PowerPoint</w:t>
      </w:r>
      <w:r w:rsidRPr="00FA6256">
        <w:rPr>
          <w:rFonts w:ascii="Arial" w:eastAsia="Arial" w:hAnsi="Arial" w:cs="Arial"/>
          <w:b/>
          <w:bCs/>
          <w:sz w:val="36"/>
          <w:szCs w:val="36"/>
        </w:rPr>
        <w:t xml:space="preserve"> </w:t>
      </w:r>
    </w:p>
    <w:p w14:paraId="78C0366F" w14:textId="77777777" w:rsidR="00AC0870" w:rsidRPr="00FA6256" w:rsidRDefault="00AC0870">
      <w:pPr>
        <w:rPr>
          <w:sz w:val="36"/>
          <w:szCs w:val="36"/>
        </w:rPr>
      </w:pPr>
    </w:p>
    <w:sectPr w:rsidR="00AC0870" w:rsidRPr="00FA62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5A1D" w14:textId="77777777" w:rsidR="00BD5E81" w:rsidRDefault="00BD5E81">
      <w:pPr>
        <w:spacing w:after="0" w:line="240" w:lineRule="auto"/>
      </w:pPr>
      <w:r>
        <w:separator/>
      </w:r>
    </w:p>
  </w:endnote>
  <w:endnote w:type="continuationSeparator" w:id="0">
    <w:p w14:paraId="58904BE8" w14:textId="77777777" w:rsidR="00BD5E81" w:rsidRDefault="00BD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4100" w14:textId="77777777" w:rsidR="00BD5E81" w:rsidRDefault="00BD5E81">
      <w:pPr>
        <w:spacing w:after="0" w:line="240" w:lineRule="auto"/>
      </w:pPr>
      <w:r>
        <w:separator/>
      </w:r>
    </w:p>
  </w:footnote>
  <w:footnote w:type="continuationSeparator" w:id="0">
    <w:p w14:paraId="5CE08669" w14:textId="77777777" w:rsidR="00BD5E81" w:rsidRDefault="00BD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93B0" w14:textId="77777777" w:rsidR="00342D6B" w:rsidRDefault="00180602" w:rsidP="00342D6B">
    <w:pPr>
      <w:pStyle w:val="Header"/>
      <w:jc w:val="right"/>
    </w:pPr>
    <w:r>
      <w:rPr>
        <w:noProof/>
      </w:rPr>
      <w:drawing>
        <wp:inline distT="0" distB="0" distL="0" distR="0" wp14:anchorId="475B2360" wp14:editId="0E68F092">
          <wp:extent cx="1876687" cy="695422"/>
          <wp:effectExtent l="0" t="0" r="9525" b="9525"/>
          <wp:docPr id="1"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687" cy="695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1A"/>
    <w:multiLevelType w:val="hybridMultilevel"/>
    <w:tmpl w:val="0540E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47253"/>
    <w:multiLevelType w:val="hybridMultilevel"/>
    <w:tmpl w:val="DAFCB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344783">
    <w:abstractNumId w:val="0"/>
  </w:num>
  <w:num w:numId="2" w16cid:durableId="51546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16"/>
    <w:rsid w:val="0005502F"/>
    <w:rsid w:val="000909E7"/>
    <w:rsid w:val="00156186"/>
    <w:rsid w:val="00180602"/>
    <w:rsid w:val="002A5869"/>
    <w:rsid w:val="0037463F"/>
    <w:rsid w:val="003C0A37"/>
    <w:rsid w:val="003F6266"/>
    <w:rsid w:val="004A53DA"/>
    <w:rsid w:val="004B176F"/>
    <w:rsid w:val="00585872"/>
    <w:rsid w:val="00676DEF"/>
    <w:rsid w:val="006B2460"/>
    <w:rsid w:val="00707CF3"/>
    <w:rsid w:val="00734A69"/>
    <w:rsid w:val="00776F8F"/>
    <w:rsid w:val="00846037"/>
    <w:rsid w:val="008A66F3"/>
    <w:rsid w:val="009E0E02"/>
    <w:rsid w:val="00A97B43"/>
    <w:rsid w:val="00AC0870"/>
    <w:rsid w:val="00BD5E81"/>
    <w:rsid w:val="00CD2FF8"/>
    <w:rsid w:val="00CE4416"/>
    <w:rsid w:val="00D17C94"/>
    <w:rsid w:val="00D322BA"/>
    <w:rsid w:val="00D608C2"/>
    <w:rsid w:val="00DB0741"/>
    <w:rsid w:val="00E12999"/>
    <w:rsid w:val="00EF7B6D"/>
    <w:rsid w:val="00FA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3C3C"/>
  <w15:chartTrackingRefBased/>
  <w15:docId w15:val="{BA871716-AECA-4DE1-B080-689AD58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4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4416"/>
  </w:style>
  <w:style w:type="character" w:customStyle="1" w:styleId="eop">
    <w:name w:val="eop"/>
    <w:basedOn w:val="DefaultParagraphFont"/>
    <w:rsid w:val="00CE4416"/>
  </w:style>
  <w:style w:type="paragraph" w:styleId="Header">
    <w:name w:val="header"/>
    <w:basedOn w:val="Normal"/>
    <w:link w:val="HeaderChar"/>
    <w:uiPriority w:val="99"/>
    <w:unhideWhenUsed/>
    <w:rsid w:val="00CE4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416"/>
  </w:style>
  <w:style w:type="paragraph" w:styleId="ListParagraph">
    <w:name w:val="List Paragraph"/>
    <w:basedOn w:val="Normal"/>
    <w:uiPriority w:val="34"/>
    <w:qFormat/>
    <w:rsid w:val="00CE4416"/>
    <w:pPr>
      <w:spacing w:line="256" w:lineRule="auto"/>
      <w:ind w:left="720"/>
      <w:contextualSpacing/>
    </w:pPr>
  </w:style>
  <w:style w:type="character" w:styleId="Hyperlink">
    <w:name w:val="Hyperlink"/>
    <w:basedOn w:val="DefaultParagraphFont"/>
    <w:uiPriority w:val="99"/>
    <w:unhideWhenUsed/>
    <w:rsid w:val="00CE4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ebrunelmuseum.com/brunel-museum-becomes-first-museum-to-join-climate-perks-schem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d8423d-3634-496f-a57e-49d1c54063ca"/>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Props1.xml><?xml version="1.0" encoding="utf-8"?>
<ds:datastoreItem xmlns:ds="http://schemas.openxmlformats.org/officeDocument/2006/customXml" ds:itemID="{D2C725F1-C53A-4A24-8130-5DD5382BD213}">
  <ds:schemaRefs>
    <ds:schemaRef ds:uri="http://schemas.microsoft.com/sharepoint/v3/contenttype/forms"/>
  </ds:schemaRefs>
</ds:datastoreItem>
</file>

<file path=customXml/itemProps2.xml><?xml version="1.0" encoding="utf-8"?>
<ds:datastoreItem xmlns:ds="http://schemas.openxmlformats.org/officeDocument/2006/customXml" ds:itemID="{65793362-1D3F-4ABE-8F23-91CDAFBA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14275-CB12-48C6-8A17-1EE084FF5DFD}">
  <ds:schemaRefs>
    <ds:schemaRef ds:uri="http://schemas.microsoft.com/office/2006/metadata/properties"/>
    <ds:schemaRef ds:uri="http://schemas.microsoft.com/office/infopath/2007/PartnerControls"/>
    <ds:schemaRef ds:uri="00d8423d-3634-496f-a57e-49d1c54063ca"/>
    <ds:schemaRef ds:uri="fd489664-b89d-4a0f-b16d-55bf080da5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4064</Characters>
  <Application>Microsoft Office Word</Application>
  <DocSecurity>0</DocSecurity>
  <Lines>33</Lines>
  <Paragraphs>9</Paragraphs>
  <ScaleCrop>false</ScaleCrop>
  <Company>London Borough of Islington</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Cheryl</dc:creator>
  <cp:keywords/>
  <dc:description/>
  <cp:lastModifiedBy>Katherine  McAlpine</cp:lastModifiedBy>
  <cp:revision>2</cp:revision>
  <cp:lastPrinted>2023-04-06T07:53:00Z</cp:lastPrinted>
  <dcterms:created xsi:type="dcterms:W3CDTF">2023-04-06T07:55:00Z</dcterms:created>
  <dcterms:modified xsi:type="dcterms:W3CDTF">2023-04-06T07:55:00Z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